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64DA" w14:textId="56AB7633" w:rsidR="00B61D0A" w:rsidRDefault="0012242B" w:rsidP="0089482B">
      <w:pPr>
        <w:spacing w:after="0"/>
        <w:rPr>
          <w:rFonts w:ascii="Arial" w:hAnsi="Arial" w:cs="Arial"/>
          <w:b/>
          <w:sz w:val="24"/>
          <w:szCs w:val="24"/>
        </w:rPr>
      </w:pPr>
      <w:bookmarkStart w:id="0" w:name="_GoBack"/>
      <w:bookmarkEnd w:id="0"/>
      <w:r>
        <w:rPr>
          <w:rFonts w:ascii="Arial" w:hAnsi="Arial" w:cs="Arial"/>
          <w:b/>
          <w:sz w:val="24"/>
          <w:szCs w:val="24"/>
        </w:rPr>
        <w:t xml:space="preserve"> </w:t>
      </w:r>
      <w:r w:rsidR="00FF692B" w:rsidRPr="00FF692B">
        <w:rPr>
          <w:rFonts w:ascii="Arial" w:hAnsi="Arial" w:cs="Arial"/>
          <w:b/>
          <w:sz w:val="24"/>
          <w:szCs w:val="24"/>
        </w:rPr>
        <w:t xml:space="preserve">Kernwaarden </w:t>
      </w:r>
      <w:r>
        <w:rPr>
          <w:rFonts w:ascii="Arial" w:hAnsi="Arial" w:cs="Arial"/>
          <w:b/>
          <w:sz w:val="24"/>
          <w:szCs w:val="24"/>
        </w:rPr>
        <w:t>&amp; Kerneigenschappen</w:t>
      </w:r>
      <w:r w:rsidR="0089482B">
        <w:rPr>
          <w:rFonts w:ascii="Arial" w:hAnsi="Arial" w:cs="Arial"/>
          <w:b/>
          <w:sz w:val="24"/>
          <w:szCs w:val="24"/>
        </w:rPr>
        <w:t xml:space="preserve"> landelijke vereniging van Vakcolleges</w:t>
      </w:r>
    </w:p>
    <w:p w14:paraId="684723B5" w14:textId="2C8AAAF4" w:rsidR="00FF692B" w:rsidRDefault="0089482B" w:rsidP="00FF692B">
      <w:pPr>
        <w:spacing w:after="0"/>
        <w:jc w:val="center"/>
        <w:rPr>
          <w:rFonts w:ascii="Arial" w:hAnsi="Arial" w:cs="Arial"/>
          <w:b/>
          <w:sz w:val="24"/>
          <w:szCs w:val="24"/>
        </w:rPr>
      </w:pPr>
      <w:r>
        <w:rPr>
          <w:rFonts w:ascii="Arial" w:hAnsi="Arial" w:cs="Arial"/>
          <w:i/>
          <w:sz w:val="20"/>
          <w:szCs w:val="20"/>
        </w:rPr>
        <w:t>Kwaliteitsmonitor 2016-2017</w:t>
      </w:r>
    </w:p>
    <w:p w14:paraId="68297207" w14:textId="77777777" w:rsidR="00B61D0A" w:rsidRPr="00F47064" w:rsidRDefault="00B61D0A" w:rsidP="00FF692B">
      <w:pPr>
        <w:spacing w:after="0"/>
        <w:jc w:val="center"/>
        <w:rPr>
          <w:rFonts w:ascii="Arial" w:hAnsi="Arial" w:cs="Arial"/>
          <w:i/>
          <w:sz w:val="20"/>
          <w:szCs w:val="20"/>
        </w:rPr>
      </w:pPr>
    </w:p>
    <w:p w14:paraId="19086225" w14:textId="77777777" w:rsidR="00B61D0A" w:rsidRDefault="00D57D60" w:rsidP="00FF692B">
      <w:pPr>
        <w:spacing w:after="0"/>
        <w:rPr>
          <w:rFonts w:ascii="Arial" w:hAnsi="Arial" w:cs="Arial"/>
          <w:b/>
          <w:sz w:val="20"/>
          <w:szCs w:val="20"/>
        </w:rPr>
      </w:pPr>
      <w:r w:rsidRPr="00F47064">
        <w:rPr>
          <w:rFonts w:ascii="Arial" w:hAnsi="Arial" w:cs="Arial"/>
          <w:b/>
          <w:sz w:val="20"/>
          <w:szCs w:val="20"/>
        </w:rPr>
        <w:t>Kernwaarden</w:t>
      </w:r>
      <w:r w:rsidR="001050F1" w:rsidRPr="00F47064">
        <w:rPr>
          <w:rFonts w:ascii="Arial" w:hAnsi="Arial" w:cs="Arial"/>
          <w:b/>
          <w:sz w:val="20"/>
          <w:szCs w:val="20"/>
        </w:rPr>
        <w:t xml:space="preserve"> van </w:t>
      </w:r>
      <w:r w:rsidR="0012242B">
        <w:rPr>
          <w:rFonts w:ascii="Arial" w:hAnsi="Arial" w:cs="Arial"/>
          <w:b/>
          <w:sz w:val="20"/>
          <w:szCs w:val="20"/>
        </w:rPr>
        <w:t xml:space="preserve">een </w:t>
      </w:r>
      <w:r w:rsidR="001050F1" w:rsidRPr="00F47064">
        <w:rPr>
          <w:rFonts w:ascii="Arial" w:hAnsi="Arial" w:cs="Arial"/>
          <w:b/>
          <w:sz w:val="20"/>
          <w:szCs w:val="20"/>
        </w:rPr>
        <w:t>Vakcollege</w:t>
      </w:r>
    </w:p>
    <w:p w14:paraId="288D6800" w14:textId="67665086" w:rsidR="00FF692B" w:rsidRPr="00F47064" w:rsidRDefault="00FF692B" w:rsidP="00FF692B">
      <w:pPr>
        <w:spacing w:after="0"/>
        <w:rPr>
          <w:rFonts w:ascii="Arial" w:hAnsi="Arial" w:cs="Arial"/>
          <w:b/>
          <w:sz w:val="20"/>
          <w:szCs w:val="20"/>
        </w:rPr>
      </w:pPr>
    </w:p>
    <w:p w14:paraId="53DB9327" w14:textId="77777777" w:rsidR="00136E2B" w:rsidRPr="0077385E" w:rsidRDefault="00136E2B" w:rsidP="005452CE">
      <w:pPr>
        <w:pStyle w:val="Lijstalinea"/>
        <w:numPr>
          <w:ilvl w:val="0"/>
          <w:numId w:val="7"/>
        </w:numPr>
        <w:spacing w:after="0"/>
        <w:rPr>
          <w:rFonts w:ascii="Arial" w:hAnsi="Arial" w:cs="Arial"/>
          <w:i/>
          <w:sz w:val="20"/>
          <w:szCs w:val="20"/>
        </w:rPr>
      </w:pPr>
      <w:r w:rsidRPr="0077385E">
        <w:rPr>
          <w:rFonts w:ascii="Arial" w:hAnsi="Arial" w:cs="Arial"/>
          <w:i/>
          <w:sz w:val="20"/>
          <w:szCs w:val="20"/>
        </w:rPr>
        <w:t>De Jongere</w:t>
      </w:r>
    </w:p>
    <w:p w14:paraId="29A92020" w14:textId="268B988C" w:rsidR="005452CE" w:rsidRDefault="005452CE" w:rsidP="00136E2B">
      <w:pPr>
        <w:pStyle w:val="Lijstalinea"/>
        <w:spacing w:after="0"/>
        <w:ind w:left="360"/>
        <w:rPr>
          <w:rFonts w:ascii="Arial" w:hAnsi="Arial" w:cs="Arial"/>
          <w:sz w:val="20"/>
          <w:szCs w:val="20"/>
        </w:rPr>
      </w:pPr>
      <w:r w:rsidRPr="00C65D3E">
        <w:rPr>
          <w:rFonts w:ascii="Arial" w:hAnsi="Arial" w:cs="Arial"/>
          <w:sz w:val="20"/>
          <w:szCs w:val="20"/>
        </w:rPr>
        <w:t>Een Vakcollege stelt de jongere met een praktisch concret</w:t>
      </w:r>
      <w:r>
        <w:rPr>
          <w:rFonts w:ascii="Arial" w:hAnsi="Arial" w:cs="Arial"/>
          <w:sz w:val="20"/>
          <w:szCs w:val="20"/>
        </w:rPr>
        <w:t xml:space="preserve">e leerstijl in staat om een </w:t>
      </w:r>
      <w:r w:rsidR="00CA7D0D">
        <w:rPr>
          <w:rFonts w:ascii="Arial" w:hAnsi="Arial" w:cs="Arial"/>
          <w:sz w:val="20"/>
          <w:szCs w:val="20"/>
        </w:rPr>
        <w:t>leer</w:t>
      </w:r>
      <w:r w:rsidRPr="00C65D3E">
        <w:rPr>
          <w:rFonts w:ascii="Arial" w:hAnsi="Arial" w:cs="Arial"/>
          <w:sz w:val="20"/>
          <w:szCs w:val="20"/>
        </w:rPr>
        <w:t>traject</w:t>
      </w:r>
      <w:r w:rsidR="00002DC2">
        <w:rPr>
          <w:rFonts w:ascii="Arial" w:hAnsi="Arial" w:cs="Arial"/>
          <w:sz w:val="20"/>
          <w:szCs w:val="20"/>
        </w:rPr>
        <w:t xml:space="preserve">, genaamd Vakroute, </w:t>
      </w:r>
      <w:r w:rsidRPr="00C65D3E">
        <w:rPr>
          <w:rFonts w:ascii="Arial" w:hAnsi="Arial" w:cs="Arial"/>
          <w:sz w:val="20"/>
          <w:szCs w:val="20"/>
        </w:rPr>
        <w:t xml:space="preserve"> te volgen dat optimaal aansluit bij de mogelijkhed</w:t>
      </w:r>
      <w:r w:rsidR="00D57D60">
        <w:rPr>
          <w:rFonts w:ascii="Arial" w:hAnsi="Arial" w:cs="Arial"/>
          <w:sz w:val="20"/>
          <w:szCs w:val="20"/>
        </w:rPr>
        <w:t>en en talenten van deze jongere</w:t>
      </w:r>
      <w:r w:rsidR="00953112">
        <w:rPr>
          <w:rFonts w:ascii="Arial" w:hAnsi="Arial" w:cs="Arial"/>
          <w:sz w:val="20"/>
          <w:szCs w:val="20"/>
        </w:rPr>
        <w:t xml:space="preserve"> en </w:t>
      </w:r>
      <w:r w:rsidR="00357F6E">
        <w:rPr>
          <w:rFonts w:ascii="Arial" w:hAnsi="Arial" w:cs="Arial"/>
          <w:sz w:val="20"/>
          <w:szCs w:val="20"/>
        </w:rPr>
        <w:t xml:space="preserve">dat </w:t>
      </w:r>
      <w:r w:rsidR="00953112">
        <w:rPr>
          <w:rFonts w:ascii="Arial" w:hAnsi="Arial" w:cs="Arial"/>
          <w:sz w:val="20"/>
          <w:szCs w:val="20"/>
        </w:rPr>
        <w:t>goede loopbaanperspectieven biedt</w:t>
      </w:r>
      <w:r w:rsidRPr="00C65D3E">
        <w:rPr>
          <w:rFonts w:ascii="Arial" w:hAnsi="Arial" w:cs="Arial"/>
          <w:sz w:val="20"/>
          <w:szCs w:val="20"/>
        </w:rPr>
        <w:t>.</w:t>
      </w:r>
    </w:p>
    <w:p w14:paraId="5842471C" w14:textId="77777777" w:rsidR="00136E2B" w:rsidRPr="0077385E" w:rsidRDefault="00136E2B" w:rsidP="005452CE">
      <w:pPr>
        <w:pStyle w:val="Lijstalinea"/>
        <w:numPr>
          <w:ilvl w:val="0"/>
          <w:numId w:val="7"/>
        </w:numPr>
        <w:rPr>
          <w:rFonts w:ascii="Arial" w:hAnsi="Arial" w:cs="Arial"/>
          <w:i/>
          <w:sz w:val="20"/>
          <w:szCs w:val="20"/>
        </w:rPr>
      </w:pPr>
      <w:r w:rsidRPr="0077385E">
        <w:rPr>
          <w:rFonts w:ascii="Arial" w:hAnsi="Arial" w:cs="Arial"/>
          <w:i/>
          <w:sz w:val="20"/>
          <w:szCs w:val="20"/>
        </w:rPr>
        <w:t>Onderwijsinrichting en inhoud</w:t>
      </w:r>
    </w:p>
    <w:p w14:paraId="01AEF510" w14:textId="02E3F820" w:rsidR="005452CE" w:rsidRPr="005452CE" w:rsidRDefault="005452CE" w:rsidP="00136E2B">
      <w:pPr>
        <w:pStyle w:val="Lijstalinea"/>
        <w:ind w:left="360"/>
        <w:rPr>
          <w:rFonts w:ascii="Arial" w:hAnsi="Arial" w:cs="Arial"/>
          <w:sz w:val="20"/>
          <w:szCs w:val="20"/>
        </w:rPr>
      </w:pPr>
      <w:r w:rsidRPr="005452CE">
        <w:rPr>
          <w:rFonts w:ascii="Arial" w:hAnsi="Arial" w:cs="Arial"/>
          <w:sz w:val="20"/>
          <w:szCs w:val="20"/>
        </w:rPr>
        <w:t>Een Vakcollege werkt volgens de onderwijskundige uit</w:t>
      </w:r>
      <w:r w:rsidR="006C54BC">
        <w:rPr>
          <w:rFonts w:ascii="Arial" w:hAnsi="Arial" w:cs="Arial"/>
          <w:sz w:val="20"/>
          <w:szCs w:val="20"/>
        </w:rPr>
        <w:t>gangspunten van de vereniging</w:t>
      </w:r>
      <w:r w:rsidRPr="005452CE">
        <w:rPr>
          <w:rFonts w:ascii="Arial" w:hAnsi="Arial" w:cs="Arial"/>
          <w:sz w:val="20"/>
          <w:szCs w:val="20"/>
        </w:rPr>
        <w:t xml:space="preserve"> aan drie doorlopende ontwikkellijnen: beroepsontwikkeling, persoonlijke groei en burgerschapsvorming.</w:t>
      </w:r>
    </w:p>
    <w:p w14:paraId="2FFC0BE7" w14:textId="77777777" w:rsidR="00136E2B" w:rsidRPr="0077385E" w:rsidRDefault="00136E2B" w:rsidP="00D57D60">
      <w:pPr>
        <w:pStyle w:val="Lijstalinea"/>
        <w:numPr>
          <w:ilvl w:val="0"/>
          <w:numId w:val="7"/>
        </w:numPr>
        <w:spacing w:after="0"/>
        <w:rPr>
          <w:rFonts w:ascii="Arial" w:hAnsi="Arial" w:cs="Arial"/>
          <w:i/>
          <w:sz w:val="20"/>
          <w:szCs w:val="20"/>
        </w:rPr>
      </w:pPr>
      <w:r w:rsidRPr="0077385E">
        <w:rPr>
          <w:rFonts w:ascii="Arial" w:hAnsi="Arial" w:cs="Arial"/>
          <w:i/>
          <w:sz w:val="20"/>
          <w:szCs w:val="20"/>
        </w:rPr>
        <w:t>Samenwerking vmbo-mbo-arbeidsmarkt</w:t>
      </w:r>
    </w:p>
    <w:p w14:paraId="73617362" w14:textId="07716F71" w:rsidR="00D57D60" w:rsidRPr="00D57D60" w:rsidRDefault="00D57D60" w:rsidP="00136E2B">
      <w:pPr>
        <w:pStyle w:val="Lijstalinea"/>
        <w:spacing w:after="0"/>
        <w:ind w:left="360"/>
        <w:rPr>
          <w:rFonts w:ascii="Arial" w:hAnsi="Arial" w:cs="Arial"/>
          <w:sz w:val="20"/>
          <w:szCs w:val="20"/>
        </w:rPr>
      </w:pPr>
      <w:r w:rsidRPr="00D57D60">
        <w:rPr>
          <w:rFonts w:ascii="Arial" w:hAnsi="Arial" w:cs="Arial"/>
          <w:sz w:val="20"/>
          <w:szCs w:val="20"/>
        </w:rPr>
        <w:t xml:space="preserve">Een Vakcollege maakt, formaliseert en borgt afspraken met een mbo-instelling en met </w:t>
      </w:r>
      <w:r w:rsidR="00E650CA">
        <w:rPr>
          <w:rFonts w:ascii="Arial" w:hAnsi="Arial" w:cs="Arial"/>
          <w:sz w:val="20"/>
          <w:szCs w:val="20"/>
        </w:rPr>
        <w:t>erkende leerbedrijven</w:t>
      </w:r>
      <w:r w:rsidRPr="00D57D60">
        <w:rPr>
          <w:rFonts w:ascii="Arial" w:hAnsi="Arial" w:cs="Arial"/>
          <w:sz w:val="20"/>
          <w:szCs w:val="20"/>
        </w:rPr>
        <w:t xml:space="preserve"> om gezamenlijk</w:t>
      </w:r>
      <w:r w:rsidR="00A17F61">
        <w:rPr>
          <w:rFonts w:ascii="Arial" w:hAnsi="Arial" w:cs="Arial"/>
          <w:sz w:val="20"/>
          <w:szCs w:val="20"/>
        </w:rPr>
        <w:t xml:space="preserve"> zorg te dragen voor </w:t>
      </w:r>
      <w:r w:rsidRPr="00D57D60">
        <w:rPr>
          <w:rFonts w:ascii="Arial" w:hAnsi="Arial" w:cs="Arial"/>
          <w:sz w:val="20"/>
          <w:szCs w:val="20"/>
        </w:rPr>
        <w:t xml:space="preserve">een doorlopende leer- en begeleidingslijn naar een kwalificatie op niveau 2, </w:t>
      </w:r>
      <w:r w:rsidR="00262F0C">
        <w:rPr>
          <w:rFonts w:ascii="Arial" w:hAnsi="Arial" w:cs="Arial"/>
          <w:sz w:val="20"/>
          <w:szCs w:val="20"/>
        </w:rPr>
        <w:t xml:space="preserve"> </w:t>
      </w:r>
      <w:r w:rsidR="003878D0">
        <w:rPr>
          <w:rFonts w:ascii="Arial" w:hAnsi="Arial" w:cs="Arial"/>
          <w:sz w:val="20"/>
          <w:szCs w:val="20"/>
        </w:rPr>
        <w:t>3 of 4</w:t>
      </w:r>
      <w:r w:rsidR="0012242B">
        <w:rPr>
          <w:rFonts w:ascii="Arial" w:hAnsi="Arial" w:cs="Arial"/>
          <w:sz w:val="20"/>
          <w:szCs w:val="20"/>
        </w:rPr>
        <w:t>,</w:t>
      </w:r>
      <w:r w:rsidR="003878D0">
        <w:rPr>
          <w:rFonts w:ascii="Arial" w:hAnsi="Arial" w:cs="Arial"/>
          <w:sz w:val="20"/>
          <w:szCs w:val="20"/>
        </w:rPr>
        <w:t xml:space="preserve"> afgestemd op de behoefte van en perspectieven op </w:t>
      </w:r>
      <w:r w:rsidRPr="00D57D60">
        <w:rPr>
          <w:rFonts w:ascii="Arial" w:hAnsi="Arial" w:cs="Arial"/>
          <w:sz w:val="20"/>
          <w:szCs w:val="20"/>
        </w:rPr>
        <w:t>de regionale arbeidsmarkt.</w:t>
      </w:r>
    </w:p>
    <w:p w14:paraId="7C947EF8" w14:textId="77777777" w:rsidR="005452CE" w:rsidRPr="00F47064" w:rsidRDefault="005452CE" w:rsidP="00D57D60">
      <w:pPr>
        <w:spacing w:after="0"/>
        <w:rPr>
          <w:rFonts w:ascii="Arial" w:hAnsi="Arial" w:cs="Arial"/>
          <w:b/>
          <w:sz w:val="20"/>
          <w:szCs w:val="20"/>
        </w:rPr>
      </w:pPr>
    </w:p>
    <w:p w14:paraId="14D14105" w14:textId="79C93EF1" w:rsidR="000F2621" w:rsidRDefault="000F2621" w:rsidP="00D57D60">
      <w:pPr>
        <w:spacing w:after="0"/>
        <w:rPr>
          <w:rFonts w:ascii="Arial" w:hAnsi="Arial" w:cs="Arial"/>
          <w:b/>
          <w:sz w:val="20"/>
          <w:szCs w:val="20"/>
        </w:rPr>
      </w:pPr>
      <w:r w:rsidRPr="00F47064">
        <w:rPr>
          <w:rFonts w:ascii="Arial" w:hAnsi="Arial" w:cs="Arial"/>
          <w:b/>
          <w:sz w:val="20"/>
          <w:szCs w:val="20"/>
        </w:rPr>
        <w:t>Begrippen</w:t>
      </w:r>
    </w:p>
    <w:p w14:paraId="1B020BE9" w14:textId="77777777" w:rsidR="00B61D0A" w:rsidRPr="00F47064" w:rsidRDefault="00B61D0A" w:rsidP="00D57D60">
      <w:pPr>
        <w:spacing w:after="0"/>
        <w:rPr>
          <w:rFonts w:ascii="Arial" w:hAnsi="Arial" w:cs="Arial"/>
          <w:b/>
          <w:sz w:val="20"/>
          <w:szCs w:val="20"/>
        </w:rPr>
      </w:pPr>
    </w:p>
    <w:p w14:paraId="44167C57" w14:textId="4E754189" w:rsidR="000F2621" w:rsidRPr="00F47064" w:rsidRDefault="000F2621" w:rsidP="00F47064">
      <w:pPr>
        <w:spacing w:after="0"/>
        <w:rPr>
          <w:rFonts w:ascii="Arial" w:hAnsi="Arial" w:cs="Arial"/>
          <w:i/>
          <w:sz w:val="20"/>
          <w:szCs w:val="20"/>
        </w:rPr>
      </w:pPr>
      <w:r w:rsidRPr="00F47064">
        <w:rPr>
          <w:rFonts w:ascii="Arial" w:hAnsi="Arial" w:cs="Arial"/>
          <w:i/>
          <w:sz w:val="20"/>
          <w:szCs w:val="20"/>
        </w:rPr>
        <w:t>Vakcollege</w:t>
      </w:r>
    </w:p>
    <w:p w14:paraId="2DACE302" w14:textId="22D52AFA" w:rsidR="000F2621" w:rsidRDefault="000F2621" w:rsidP="000F2621">
      <w:pPr>
        <w:spacing w:after="0"/>
        <w:rPr>
          <w:rFonts w:ascii="Arial" w:hAnsi="Arial" w:cs="Arial"/>
          <w:sz w:val="20"/>
          <w:szCs w:val="20"/>
        </w:rPr>
      </w:pPr>
      <w:r>
        <w:rPr>
          <w:rFonts w:ascii="Arial" w:hAnsi="Arial" w:cs="Arial"/>
          <w:sz w:val="20"/>
          <w:szCs w:val="20"/>
        </w:rPr>
        <w:t xml:space="preserve">Een Vakcollege </w:t>
      </w:r>
      <w:r w:rsidRPr="00FF692B">
        <w:rPr>
          <w:rFonts w:ascii="Arial" w:hAnsi="Arial" w:cs="Arial"/>
          <w:sz w:val="20"/>
          <w:szCs w:val="20"/>
        </w:rPr>
        <w:t xml:space="preserve">is een vmbo-instelling die conform de </w:t>
      </w:r>
      <w:r>
        <w:rPr>
          <w:rFonts w:ascii="Arial" w:hAnsi="Arial" w:cs="Arial"/>
          <w:sz w:val="20"/>
          <w:szCs w:val="20"/>
        </w:rPr>
        <w:t xml:space="preserve">door </w:t>
      </w:r>
      <w:r w:rsidR="006C54BC">
        <w:rPr>
          <w:rFonts w:ascii="Arial" w:hAnsi="Arial" w:cs="Arial"/>
          <w:sz w:val="20"/>
          <w:szCs w:val="20"/>
        </w:rPr>
        <w:t>de vereniging</w:t>
      </w:r>
      <w:r>
        <w:rPr>
          <w:rFonts w:ascii="Arial" w:hAnsi="Arial" w:cs="Arial"/>
          <w:sz w:val="20"/>
          <w:szCs w:val="20"/>
        </w:rPr>
        <w:t xml:space="preserve"> geformuleerde </w:t>
      </w:r>
      <w:r w:rsidRPr="00FF692B">
        <w:rPr>
          <w:rFonts w:ascii="Arial" w:hAnsi="Arial" w:cs="Arial"/>
          <w:sz w:val="20"/>
          <w:szCs w:val="20"/>
        </w:rPr>
        <w:t>onderwijsvisie en kernwaarden in nauwe samenwerking met een mbo-ins</w:t>
      </w:r>
      <w:r>
        <w:rPr>
          <w:rFonts w:ascii="Arial" w:hAnsi="Arial" w:cs="Arial"/>
          <w:sz w:val="20"/>
          <w:szCs w:val="20"/>
        </w:rPr>
        <w:t>telling en met erkende leerbedrijven een leer</w:t>
      </w:r>
      <w:r w:rsidRPr="00FF692B">
        <w:rPr>
          <w:rFonts w:ascii="Arial" w:hAnsi="Arial" w:cs="Arial"/>
          <w:sz w:val="20"/>
          <w:szCs w:val="20"/>
        </w:rPr>
        <w:t>traject aanbiedt d</w:t>
      </w:r>
      <w:r>
        <w:rPr>
          <w:rFonts w:ascii="Arial" w:hAnsi="Arial" w:cs="Arial"/>
          <w:sz w:val="20"/>
          <w:szCs w:val="20"/>
        </w:rPr>
        <w:t>at</w:t>
      </w:r>
      <w:r w:rsidRPr="00FF692B">
        <w:rPr>
          <w:rFonts w:ascii="Arial" w:hAnsi="Arial" w:cs="Arial"/>
          <w:sz w:val="20"/>
          <w:szCs w:val="20"/>
        </w:rPr>
        <w:t xml:space="preserve"> leidt naar mbo niveau 2, 3 of 4. </w:t>
      </w:r>
    </w:p>
    <w:p w14:paraId="0087672C" w14:textId="77777777" w:rsidR="00A267D9" w:rsidRDefault="00A267D9" w:rsidP="000F2621">
      <w:pPr>
        <w:spacing w:after="0"/>
        <w:rPr>
          <w:rFonts w:ascii="Arial" w:hAnsi="Arial" w:cs="Arial"/>
          <w:sz w:val="20"/>
          <w:szCs w:val="20"/>
        </w:rPr>
      </w:pPr>
    </w:p>
    <w:p w14:paraId="3DC90D88" w14:textId="181E7129" w:rsidR="000F2621" w:rsidRPr="00F47064" w:rsidRDefault="000F2621" w:rsidP="000F2621">
      <w:pPr>
        <w:spacing w:after="0"/>
        <w:rPr>
          <w:rFonts w:ascii="Arial" w:hAnsi="Arial" w:cs="Arial"/>
          <w:i/>
          <w:sz w:val="20"/>
          <w:szCs w:val="20"/>
        </w:rPr>
      </w:pPr>
      <w:r w:rsidRPr="00F47064">
        <w:rPr>
          <w:rFonts w:ascii="Arial" w:hAnsi="Arial" w:cs="Arial"/>
          <w:i/>
          <w:sz w:val="20"/>
          <w:szCs w:val="20"/>
        </w:rPr>
        <w:t>Vakroute</w:t>
      </w:r>
    </w:p>
    <w:p w14:paraId="6518F72A" w14:textId="5526192A" w:rsidR="000F2621" w:rsidRDefault="000F2621" w:rsidP="000F2621">
      <w:pPr>
        <w:spacing w:after="0"/>
        <w:rPr>
          <w:rFonts w:ascii="Arial" w:hAnsi="Arial" w:cs="Arial"/>
          <w:sz w:val="20"/>
          <w:szCs w:val="20"/>
        </w:rPr>
      </w:pPr>
      <w:r>
        <w:rPr>
          <w:rFonts w:ascii="Arial" w:hAnsi="Arial" w:cs="Arial"/>
          <w:sz w:val="20"/>
          <w:szCs w:val="20"/>
        </w:rPr>
        <w:t xml:space="preserve">Een </w:t>
      </w:r>
      <w:r w:rsidRPr="00FF692B">
        <w:rPr>
          <w:rFonts w:ascii="Arial" w:hAnsi="Arial" w:cs="Arial"/>
          <w:sz w:val="20"/>
          <w:szCs w:val="20"/>
        </w:rPr>
        <w:t>Vakroute</w:t>
      </w:r>
      <w:r>
        <w:rPr>
          <w:rFonts w:ascii="Arial" w:hAnsi="Arial" w:cs="Arial"/>
          <w:sz w:val="20"/>
          <w:szCs w:val="20"/>
        </w:rPr>
        <w:t xml:space="preserve"> is het leer</w:t>
      </w:r>
      <w:r w:rsidRPr="00FF692B">
        <w:rPr>
          <w:rFonts w:ascii="Arial" w:hAnsi="Arial" w:cs="Arial"/>
          <w:sz w:val="20"/>
          <w:szCs w:val="20"/>
        </w:rPr>
        <w:t>traject van vmbo tot en met mbo niveau 2,3 of 4</w:t>
      </w:r>
      <w:r>
        <w:rPr>
          <w:rFonts w:ascii="Arial" w:hAnsi="Arial" w:cs="Arial"/>
          <w:sz w:val="20"/>
          <w:szCs w:val="20"/>
        </w:rPr>
        <w:t xml:space="preserve"> dat wordt ingericht </w:t>
      </w:r>
      <w:r w:rsidRPr="00FF692B">
        <w:rPr>
          <w:rFonts w:ascii="Arial" w:hAnsi="Arial" w:cs="Arial"/>
          <w:sz w:val="20"/>
          <w:szCs w:val="20"/>
        </w:rPr>
        <w:t xml:space="preserve">volgens de onderwijsvisie en </w:t>
      </w:r>
      <w:r w:rsidR="00A0137B">
        <w:rPr>
          <w:rFonts w:ascii="Arial" w:hAnsi="Arial" w:cs="Arial"/>
          <w:sz w:val="20"/>
          <w:szCs w:val="20"/>
        </w:rPr>
        <w:t xml:space="preserve">kernwaarden van de landelijke vereniging </w:t>
      </w:r>
      <w:r w:rsidRPr="00FF692B">
        <w:rPr>
          <w:rFonts w:ascii="Arial" w:hAnsi="Arial" w:cs="Arial"/>
          <w:sz w:val="20"/>
          <w:szCs w:val="20"/>
        </w:rPr>
        <w:t>.</w:t>
      </w:r>
    </w:p>
    <w:p w14:paraId="658DC36C" w14:textId="77777777" w:rsidR="00A267D9" w:rsidRDefault="00A267D9" w:rsidP="000F2621">
      <w:pPr>
        <w:spacing w:after="0"/>
        <w:rPr>
          <w:rFonts w:ascii="Arial" w:hAnsi="Arial" w:cs="Arial"/>
          <w:i/>
          <w:sz w:val="20"/>
          <w:szCs w:val="20"/>
        </w:rPr>
      </w:pPr>
    </w:p>
    <w:p w14:paraId="6579F713" w14:textId="218732B6" w:rsidR="000F2621" w:rsidRPr="00F47064" w:rsidRDefault="000F2621" w:rsidP="000F2621">
      <w:pPr>
        <w:spacing w:after="0"/>
        <w:rPr>
          <w:rFonts w:ascii="Arial" w:hAnsi="Arial" w:cs="Arial"/>
          <w:i/>
          <w:sz w:val="20"/>
          <w:szCs w:val="20"/>
        </w:rPr>
      </w:pPr>
      <w:r w:rsidRPr="00F47064">
        <w:rPr>
          <w:rFonts w:ascii="Arial" w:hAnsi="Arial" w:cs="Arial"/>
          <w:i/>
          <w:sz w:val="20"/>
          <w:szCs w:val="20"/>
        </w:rPr>
        <w:t xml:space="preserve">Onderwijsvisie van </w:t>
      </w:r>
      <w:r w:rsidR="006C54BC">
        <w:rPr>
          <w:rFonts w:ascii="Arial" w:hAnsi="Arial" w:cs="Arial"/>
          <w:i/>
          <w:sz w:val="20"/>
          <w:szCs w:val="20"/>
        </w:rPr>
        <w:t>de vereniging</w:t>
      </w:r>
    </w:p>
    <w:p w14:paraId="130870BE" w14:textId="4F95620B" w:rsidR="000F2621" w:rsidRDefault="0089482B" w:rsidP="000F2621">
      <w:pPr>
        <w:spacing w:after="0"/>
        <w:rPr>
          <w:rFonts w:ascii="Arial" w:hAnsi="Arial" w:cs="Arial"/>
          <w:sz w:val="20"/>
          <w:szCs w:val="20"/>
        </w:rPr>
      </w:pPr>
      <w:r>
        <w:rPr>
          <w:rFonts w:ascii="Arial" w:hAnsi="Arial" w:cs="Arial"/>
          <w:sz w:val="20"/>
          <w:szCs w:val="20"/>
        </w:rPr>
        <w:t>De onderwijsvisie is verwoord vanuit</w:t>
      </w:r>
      <w:r w:rsidR="000F2621" w:rsidRPr="001050F1">
        <w:rPr>
          <w:rFonts w:ascii="Arial" w:hAnsi="Arial" w:cs="Arial"/>
          <w:sz w:val="20"/>
          <w:szCs w:val="20"/>
        </w:rPr>
        <w:t xml:space="preserve"> het l</w:t>
      </w:r>
      <w:r w:rsidR="000F2621">
        <w:rPr>
          <w:rFonts w:ascii="Arial" w:hAnsi="Arial" w:cs="Arial"/>
          <w:sz w:val="20"/>
          <w:szCs w:val="20"/>
        </w:rPr>
        <w:t xml:space="preserve">eerplankader </w:t>
      </w:r>
      <w:r w:rsidR="000F2621" w:rsidRPr="001050F1">
        <w:rPr>
          <w:rFonts w:ascii="Arial" w:hAnsi="Arial" w:cs="Arial"/>
          <w:sz w:val="20"/>
          <w:szCs w:val="20"/>
        </w:rPr>
        <w:t>in de vorm van on</w:t>
      </w:r>
      <w:r w:rsidR="000F2621">
        <w:rPr>
          <w:rFonts w:ascii="Arial" w:hAnsi="Arial" w:cs="Arial"/>
          <w:sz w:val="20"/>
          <w:szCs w:val="20"/>
        </w:rPr>
        <w:t>derwijskundige uitgangspunten</w:t>
      </w:r>
      <w:r>
        <w:rPr>
          <w:rFonts w:ascii="Arial" w:hAnsi="Arial" w:cs="Arial"/>
          <w:sz w:val="20"/>
          <w:szCs w:val="20"/>
        </w:rPr>
        <w:t xml:space="preserve"> (bijlage beschikbaar)</w:t>
      </w:r>
      <w:r w:rsidR="000F2621">
        <w:rPr>
          <w:rFonts w:ascii="Arial" w:hAnsi="Arial" w:cs="Arial"/>
          <w:sz w:val="20"/>
          <w:szCs w:val="20"/>
        </w:rPr>
        <w:t xml:space="preserve">. </w:t>
      </w:r>
    </w:p>
    <w:p w14:paraId="0A8EE82C" w14:textId="77777777" w:rsidR="00A267D9" w:rsidRDefault="00A267D9" w:rsidP="000F2621">
      <w:pPr>
        <w:spacing w:after="0"/>
        <w:rPr>
          <w:rFonts w:ascii="Arial" w:hAnsi="Arial" w:cs="Arial"/>
          <w:i/>
          <w:sz w:val="20"/>
          <w:szCs w:val="20"/>
        </w:rPr>
      </w:pPr>
    </w:p>
    <w:p w14:paraId="523A88AE" w14:textId="1B02D8DE" w:rsidR="000F2621" w:rsidRPr="00F47064" w:rsidRDefault="000F2621" w:rsidP="000F2621">
      <w:pPr>
        <w:spacing w:after="0"/>
        <w:rPr>
          <w:rFonts w:ascii="Arial" w:hAnsi="Arial" w:cs="Arial"/>
          <w:i/>
          <w:sz w:val="20"/>
          <w:szCs w:val="20"/>
        </w:rPr>
      </w:pPr>
      <w:r w:rsidRPr="00F47064">
        <w:rPr>
          <w:rFonts w:ascii="Arial" w:hAnsi="Arial" w:cs="Arial"/>
          <w:i/>
          <w:sz w:val="20"/>
          <w:szCs w:val="20"/>
        </w:rPr>
        <w:t>Kernwaarden van een Vakcollege</w:t>
      </w:r>
    </w:p>
    <w:p w14:paraId="2A9A586C" w14:textId="1DD571FD" w:rsidR="000F2621" w:rsidRPr="00FB10C6" w:rsidRDefault="000F2621" w:rsidP="000F2621">
      <w:pPr>
        <w:spacing w:after="0"/>
        <w:rPr>
          <w:rFonts w:ascii="Arial" w:hAnsi="Arial" w:cs="Arial"/>
          <w:sz w:val="20"/>
          <w:szCs w:val="20"/>
        </w:rPr>
      </w:pPr>
      <w:r w:rsidRPr="00FB10C6">
        <w:rPr>
          <w:rFonts w:ascii="Arial" w:hAnsi="Arial" w:cs="Arial"/>
          <w:sz w:val="20"/>
          <w:szCs w:val="20"/>
        </w:rPr>
        <w:t xml:space="preserve">Kernwaarden zijn de </w:t>
      </w:r>
      <w:r>
        <w:rPr>
          <w:rFonts w:ascii="Arial" w:hAnsi="Arial" w:cs="Arial"/>
          <w:sz w:val="20"/>
          <w:szCs w:val="20"/>
        </w:rPr>
        <w:t>grondbeginselen voor een Vakcollege bij de inrichting van een Vakroute.</w:t>
      </w:r>
    </w:p>
    <w:p w14:paraId="276D8813" w14:textId="77777777" w:rsidR="00A267D9" w:rsidRDefault="00A267D9" w:rsidP="000F2621">
      <w:pPr>
        <w:spacing w:after="0"/>
        <w:rPr>
          <w:rFonts w:ascii="Arial" w:hAnsi="Arial" w:cs="Arial"/>
          <w:i/>
          <w:sz w:val="20"/>
          <w:szCs w:val="20"/>
        </w:rPr>
      </w:pPr>
    </w:p>
    <w:p w14:paraId="51DF8A29" w14:textId="315E4BF3" w:rsidR="000F2621" w:rsidRPr="00F47064" w:rsidRDefault="000F2621" w:rsidP="000F2621">
      <w:pPr>
        <w:spacing w:after="0"/>
        <w:rPr>
          <w:rFonts w:ascii="Arial" w:hAnsi="Arial" w:cs="Arial"/>
          <w:i/>
          <w:sz w:val="20"/>
          <w:szCs w:val="20"/>
        </w:rPr>
      </w:pPr>
      <w:r w:rsidRPr="00F47064">
        <w:rPr>
          <w:rFonts w:ascii="Arial" w:hAnsi="Arial" w:cs="Arial"/>
          <w:i/>
          <w:sz w:val="20"/>
          <w:szCs w:val="20"/>
        </w:rPr>
        <w:t>Kerne</w:t>
      </w:r>
      <w:r w:rsidR="00A267D9" w:rsidRPr="00F47064">
        <w:rPr>
          <w:rFonts w:ascii="Arial" w:hAnsi="Arial" w:cs="Arial"/>
          <w:i/>
          <w:sz w:val="20"/>
          <w:szCs w:val="20"/>
        </w:rPr>
        <w:t>igenschappen van een Vakcollege</w:t>
      </w:r>
    </w:p>
    <w:p w14:paraId="5DFE485B" w14:textId="02509EC0" w:rsidR="003D655B" w:rsidRDefault="000F2621" w:rsidP="00743796">
      <w:pPr>
        <w:spacing w:after="0"/>
        <w:rPr>
          <w:rFonts w:ascii="Arial" w:hAnsi="Arial" w:cs="Arial"/>
          <w:sz w:val="20"/>
          <w:szCs w:val="20"/>
        </w:rPr>
      </w:pPr>
      <w:r w:rsidRPr="00FB10C6">
        <w:rPr>
          <w:rFonts w:ascii="Arial" w:hAnsi="Arial" w:cs="Arial"/>
          <w:sz w:val="20"/>
          <w:szCs w:val="20"/>
        </w:rPr>
        <w:t xml:space="preserve">Kenmerken </w:t>
      </w:r>
      <w:r>
        <w:rPr>
          <w:rFonts w:ascii="Arial" w:hAnsi="Arial" w:cs="Arial"/>
          <w:sz w:val="20"/>
          <w:szCs w:val="20"/>
        </w:rPr>
        <w:t xml:space="preserve">aan de hand waarvan je een </w:t>
      </w:r>
      <w:r w:rsidRPr="00FB10C6">
        <w:rPr>
          <w:rFonts w:ascii="Arial" w:hAnsi="Arial" w:cs="Arial"/>
          <w:sz w:val="20"/>
          <w:szCs w:val="20"/>
        </w:rPr>
        <w:t>Vak</w:t>
      </w:r>
      <w:r>
        <w:rPr>
          <w:rFonts w:ascii="Arial" w:hAnsi="Arial" w:cs="Arial"/>
          <w:sz w:val="20"/>
          <w:szCs w:val="20"/>
        </w:rPr>
        <w:t xml:space="preserve">route </w:t>
      </w:r>
      <w:r w:rsidRPr="00FB10C6">
        <w:rPr>
          <w:rFonts w:ascii="Arial" w:hAnsi="Arial" w:cs="Arial"/>
          <w:sz w:val="20"/>
          <w:szCs w:val="20"/>
        </w:rPr>
        <w:t xml:space="preserve">kan onderscheiden </w:t>
      </w:r>
      <w:r>
        <w:rPr>
          <w:rFonts w:ascii="Arial" w:hAnsi="Arial" w:cs="Arial"/>
          <w:sz w:val="20"/>
          <w:szCs w:val="20"/>
        </w:rPr>
        <w:t>van een reguliere vmbo-mbo-route</w:t>
      </w:r>
      <w:r w:rsidRPr="00FB10C6">
        <w:rPr>
          <w:rFonts w:ascii="Arial" w:hAnsi="Arial" w:cs="Arial"/>
          <w:sz w:val="20"/>
          <w:szCs w:val="20"/>
        </w:rPr>
        <w:t>.</w:t>
      </w:r>
    </w:p>
    <w:p w14:paraId="69E6D5C8" w14:textId="77777777" w:rsidR="00743796" w:rsidRPr="00743796" w:rsidRDefault="00743796" w:rsidP="00743796">
      <w:pPr>
        <w:spacing w:after="0"/>
        <w:rPr>
          <w:rFonts w:ascii="Arial" w:hAnsi="Arial" w:cs="Arial"/>
          <w:sz w:val="20"/>
          <w:szCs w:val="20"/>
        </w:rPr>
      </w:pPr>
    </w:p>
    <w:p w14:paraId="7D8E311C" w14:textId="77777777" w:rsidR="00F90558" w:rsidRDefault="00F90558" w:rsidP="00753E63">
      <w:pPr>
        <w:spacing w:after="0"/>
        <w:rPr>
          <w:rFonts w:ascii="Arial" w:hAnsi="Arial" w:cs="Arial"/>
          <w:b/>
          <w:sz w:val="20"/>
          <w:szCs w:val="20"/>
        </w:rPr>
      </w:pPr>
    </w:p>
    <w:p w14:paraId="52FF06A4" w14:textId="77777777" w:rsidR="00F90558" w:rsidRDefault="00F90558" w:rsidP="00753E63">
      <w:pPr>
        <w:spacing w:after="0"/>
        <w:rPr>
          <w:rFonts w:ascii="Arial" w:hAnsi="Arial" w:cs="Arial"/>
          <w:b/>
          <w:sz w:val="20"/>
          <w:szCs w:val="20"/>
        </w:rPr>
      </w:pPr>
    </w:p>
    <w:p w14:paraId="1CAEAB01" w14:textId="77777777" w:rsidR="00F90558" w:rsidRDefault="00F90558" w:rsidP="00753E63">
      <w:pPr>
        <w:spacing w:after="0"/>
        <w:rPr>
          <w:rFonts w:ascii="Arial" w:hAnsi="Arial" w:cs="Arial"/>
          <w:b/>
          <w:sz w:val="20"/>
          <w:szCs w:val="20"/>
        </w:rPr>
      </w:pPr>
    </w:p>
    <w:p w14:paraId="73E30EA4" w14:textId="77777777" w:rsidR="00F90558" w:rsidRDefault="00F90558" w:rsidP="00753E63">
      <w:pPr>
        <w:spacing w:after="0"/>
        <w:rPr>
          <w:rFonts w:ascii="Arial" w:hAnsi="Arial" w:cs="Arial"/>
          <w:b/>
          <w:sz w:val="20"/>
          <w:szCs w:val="20"/>
        </w:rPr>
      </w:pPr>
    </w:p>
    <w:p w14:paraId="68B59C24" w14:textId="77777777" w:rsidR="00F90558" w:rsidRDefault="00F90558" w:rsidP="00753E63">
      <w:pPr>
        <w:spacing w:after="0"/>
        <w:rPr>
          <w:rFonts w:ascii="Arial" w:hAnsi="Arial" w:cs="Arial"/>
          <w:b/>
          <w:sz w:val="20"/>
          <w:szCs w:val="20"/>
        </w:rPr>
      </w:pPr>
    </w:p>
    <w:p w14:paraId="1A3406F1" w14:textId="77777777" w:rsidR="00F90558" w:rsidRDefault="00F90558" w:rsidP="00753E63">
      <w:pPr>
        <w:spacing w:after="0"/>
        <w:rPr>
          <w:rFonts w:ascii="Arial" w:hAnsi="Arial" w:cs="Arial"/>
          <w:b/>
          <w:sz w:val="20"/>
          <w:szCs w:val="20"/>
        </w:rPr>
      </w:pPr>
    </w:p>
    <w:p w14:paraId="58FB1AAD" w14:textId="77777777" w:rsidR="00F90558" w:rsidRDefault="00F90558" w:rsidP="00753E63">
      <w:pPr>
        <w:spacing w:after="0"/>
        <w:rPr>
          <w:rFonts w:ascii="Arial" w:hAnsi="Arial" w:cs="Arial"/>
          <w:b/>
          <w:sz w:val="20"/>
          <w:szCs w:val="20"/>
        </w:rPr>
      </w:pPr>
    </w:p>
    <w:p w14:paraId="343B317F" w14:textId="77777777" w:rsidR="00F90558" w:rsidRDefault="00F90558" w:rsidP="00753E63">
      <w:pPr>
        <w:spacing w:after="0"/>
        <w:rPr>
          <w:rFonts w:ascii="Arial" w:hAnsi="Arial" w:cs="Arial"/>
          <w:b/>
          <w:sz w:val="20"/>
          <w:szCs w:val="20"/>
        </w:rPr>
      </w:pPr>
    </w:p>
    <w:p w14:paraId="5DE69606" w14:textId="77777777" w:rsidR="00F90558" w:rsidRDefault="00F90558" w:rsidP="00753E63">
      <w:pPr>
        <w:spacing w:after="0"/>
        <w:rPr>
          <w:rFonts w:ascii="Arial" w:hAnsi="Arial" w:cs="Arial"/>
          <w:b/>
          <w:sz w:val="20"/>
          <w:szCs w:val="20"/>
        </w:rPr>
      </w:pPr>
    </w:p>
    <w:p w14:paraId="7216498E" w14:textId="77777777" w:rsidR="00F90558" w:rsidRDefault="00F90558" w:rsidP="00753E63">
      <w:pPr>
        <w:spacing w:after="0"/>
        <w:rPr>
          <w:rFonts w:ascii="Arial" w:hAnsi="Arial" w:cs="Arial"/>
          <w:b/>
          <w:sz w:val="20"/>
          <w:szCs w:val="20"/>
        </w:rPr>
      </w:pPr>
    </w:p>
    <w:p w14:paraId="7233FEB6" w14:textId="7438E5D3" w:rsidR="003D655B" w:rsidRPr="00743796" w:rsidRDefault="003D655B" w:rsidP="00753E63">
      <w:pPr>
        <w:spacing w:after="0"/>
        <w:rPr>
          <w:rFonts w:ascii="Arial" w:hAnsi="Arial" w:cs="Arial"/>
          <w:b/>
          <w:sz w:val="20"/>
          <w:szCs w:val="20"/>
        </w:rPr>
      </w:pPr>
      <w:r w:rsidRPr="003D655B">
        <w:rPr>
          <w:rFonts w:ascii="Arial" w:hAnsi="Arial" w:cs="Arial"/>
          <w:b/>
          <w:sz w:val="20"/>
          <w:szCs w:val="20"/>
        </w:rPr>
        <w:lastRenderedPageBreak/>
        <w:t>Kerneigenschappen</w:t>
      </w:r>
      <w:r w:rsidRPr="003D655B" w:rsidDel="003D655B">
        <w:rPr>
          <w:rFonts w:ascii="Arial" w:hAnsi="Arial" w:cs="Arial"/>
          <w:b/>
          <w:sz w:val="20"/>
          <w:szCs w:val="20"/>
        </w:rPr>
        <w:t xml:space="preserve"> </w:t>
      </w:r>
      <w:r>
        <w:rPr>
          <w:rFonts w:ascii="Arial" w:hAnsi="Arial" w:cs="Arial"/>
          <w:b/>
          <w:sz w:val="20"/>
          <w:szCs w:val="20"/>
        </w:rPr>
        <w:t>van een Vakcollege</w:t>
      </w:r>
    </w:p>
    <w:p w14:paraId="7F2AC69D" w14:textId="3CB12DDA" w:rsidR="003D655B" w:rsidRPr="00753E63" w:rsidRDefault="00743796" w:rsidP="00753E63">
      <w:pPr>
        <w:spacing w:after="0"/>
        <w:rPr>
          <w:rFonts w:ascii="Arial" w:hAnsi="Arial" w:cs="Arial"/>
          <w:sz w:val="20"/>
          <w:szCs w:val="20"/>
        </w:rPr>
      </w:pPr>
      <w:r>
        <w:rPr>
          <w:rFonts w:ascii="Arial" w:hAnsi="Arial" w:cs="Arial"/>
          <w:sz w:val="20"/>
          <w:szCs w:val="20"/>
        </w:rPr>
        <w:t>E</w:t>
      </w:r>
      <w:r w:rsidR="003D655B">
        <w:rPr>
          <w:rFonts w:ascii="Arial" w:hAnsi="Arial" w:cs="Arial"/>
          <w:sz w:val="20"/>
          <w:szCs w:val="20"/>
        </w:rPr>
        <w:t xml:space="preserve">en </w:t>
      </w:r>
      <w:r w:rsidR="003D655B" w:rsidRPr="00753E63">
        <w:rPr>
          <w:rFonts w:ascii="Arial" w:hAnsi="Arial" w:cs="Arial"/>
          <w:sz w:val="20"/>
          <w:szCs w:val="20"/>
        </w:rPr>
        <w:t>overzicht</w:t>
      </w:r>
      <w:r w:rsidR="003D655B">
        <w:rPr>
          <w:rFonts w:ascii="Arial" w:hAnsi="Arial" w:cs="Arial"/>
          <w:sz w:val="20"/>
          <w:szCs w:val="20"/>
        </w:rPr>
        <w:t xml:space="preserve"> van de ke</w:t>
      </w:r>
      <w:r>
        <w:rPr>
          <w:rFonts w:ascii="Arial" w:hAnsi="Arial" w:cs="Arial"/>
          <w:sz w:val="20"/>
          <w:szCs w:val="20"/>
        </w:rPr>
        <w:t>rneigenschappen gekoppeld aan</w:t>
      </w:r>
      <w:r w:rsidR="003D655B">
        <w:rPr>
          <w:rFonts w:ascii="Arial" w:hAnsi="Arial" w:cs="Arial"/>
          <w:sz w:val="20"/>
          <w:szCs w:val="20"/>
        </w:rPr>
        <w:t xml:space="preserve"> kernwaarden en aan het ontwikkelproces van een Vakcollege.</w:t>
      </w:r>
      <w:r w:rsidR="003D655B" w:rsidRPr="00753E63">
        <w:rPr>
          <w:rFonts w:ascii="Arial" w:hAnsi="Arial" w:cs="Arial"/>
          <w:sz w:val="20"/>
          <w:szCs w:val="20"/>
        </w:rPr>
        <w:t xml:space="preserve"> </w:t>
      </w:r>
    </w:p>
    <w:tbl>
      <w:tblPr>
        <w:tblStyle w:val="Tabelraster"/>
        <w:tblW w:w="1003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1951"/>
        <w:gridCol w:w="8080"/>
      </w:tblGrid>
      <w:tr w:rsidR="0012242B" w:rsidRPr="008E5567" w14:paraId="52D8C795" w14:textId="77777777" w:rsidTr="00753E63">
        <w:tc>
          <w:tcPr>
            <w:tcW w:w="10031" w:type="dxa"/>
            <w:gridSpan w:val="2"/>
            <w:tcBorders>
              <w:bottom w:val="single" w:sz="2" w:space="0" w:color="D9D9D9" w:themeColor="background1" w:themeShade="D9"/>
            </w:tcBorders>
            <w:shd w:val="clear" w:color="auto" w:fill="92D050"/>
          </w:tcPr>
          <w:p w14:paraId="762DB72A" w14:textId="2AB05F57" w:rsidR="0012242B" w:rsidRPr="008E5567" w:rsidRDefault="0012242B" w:rsidP="0077385E">
            <w:pPr>
              <w:ind w:left="371" w:hanging="371"/>
              <w:rPr>
                <w:rFonts w:ascii="Arial" w:hAnsi="Arial" w:cs="Arial"/>
                <w:b/>
                <w:sz w:val="20"/>
                <w:szCs w:val="20"/>
              </w:rPr>
            </w:pPr>
            <w:r w:rsidRPr="008E5567">
              <w:rPr>
                <w:rFonts w:ascii="Arial" w:hAnsi="Arial" w:cs="Arial"/>
                <w:b/>
                <w:sz w:val="20"/>
                <w:szCs w:val="20"/>
              </w:rPr>
              <w:t>De jongere</w:t>
            </w:r>
          </w:p>
        </w:tc>
      </w:tr>
      <w:tr w:rsidR="00327072" w:rsidRPr="008E5567" w14:paraId="4F62D4F5" w14:textId="77777777" w:rsidTr="00753E63">
        <w:tc>
          <w:tcPr>
            <w:tcW w:w="1951" w:type="dxa"/>
            <w:shd w:val="clear" w:color="auto" w:fill="EAF1DD" w:themeFill="accent3" w:themeFillTint="33"/>
          </w:tcPr>
          <w:p w14:paraId="7A479540" w14:textId="77047A9B" w:rsidR="00327072" w:rsidRPr="00EE4908" w:rsidRDefault="00327072" w:rsidP="00EE4908">
            <w:pPr>
              <w:rPr>
                <w:rFonts w:ascii="Arial" w:hAnsi="Arial" w:cs="Arial"/>
                <w:sz w:val="20"/>
                <w:szCs w:val="20"/>
              </w:rPr>
            </w:pPr>
            <w:r>
              <w:rPr>
                <w:rFonts w:ascii="Arial" w:hAnsi="Arial" w:cs="Arial"/>
                <w:sz w:val="20"/>
                <w:szCs w:val="20"/>
              </w:rPr>
              <w:t>Kernwaarde</w:t>
            </w:r>
          </w:p>
        </w:tc>
        <w:tc>
          <w:tcPr>
            <w:tcW w:w="8080" w:type="dxa"/>
            <w:shd w:val="clear" w:color="auto" w:fill="EAF1DD" w:themeFill="accent3" w:themeFillTint="33"/>
          </w:tcPr>
          <w:p w14:paraId="2735A0B4" w14:textId="706A533C" w:rsidR="00327072" w:rsidRPr="00EE4908" w:rsidRDefault="003718B6" w:rsidP="00EE4908">
            <w:pPr>
              <w:pStyle w:val="Lijstalinea"/>
              <w:numPr>
                <w:ilvl w:val="0"/>
                <w:numId w:val="18"/>
              </w:numPr>
              <w:rPr>
                <w:rFonts w:ascii="Arial" w:hAnsi="Arial" w:cs="Arial"/>
                <w:sz w:val="20"/>
                <w:szCs w:val="20"/>
              </w:rPr>
            </w:pPr>
            <w:r w:rsidRPr="00EE4908">
              <w:rPr>
                <w:rFonts w:ascii="Arial" w:hAnsi="Arial" w:cs="Arial"/>
                <w:sz w:val="20"/>
                <w:szCs w:val="20"/>
              </w:rPr>
              <w:t>Een Vakcollege stelt de jongere met een praktisch concrete leerstijl in staat om een leertraject, genaamd Vakroute,  te volgen dat optimaal aansluit bij de mogelijkheden en talenten van deze jongere en dat goede loopbaanperspectieven biedt.</w:t>
            </w:r>
          </w:p>
        </w:tc>
      </w:tr>
      <w:tr w:rsidR="00327072" w:rsidRPr="008E5567" w14:paraId="516D9891" w14:textId="77777777" w:rsidTr="00EE4908">
        <w:tc>
          <w:tcPr>
            <w:tcW w:w="1951" w:type="dxa"/>
          </w:tcPr>
          <w:p w14:paraId="4F2AF5D3" w14:textId="729BA457" w:rsidR="00327072" w:rsidRPr="00EE4908" w:rsidRDefault="00327072" w:rsidP="00EE4908">
            <w:pPr>
              <w:rPr>
                <w:sz w:val="20"/>
                <w:szCs w:val="20"/>
              </w:rPr>
            </w:pPr>
            <w:r>
              <w:rPr>
                <w:rFonts w:ascii="Arial" w:hAnsi="Arial" w:cs="Arial"/>
                <w:sz w:val="20"/>
                <w:szCs w:val="20"/>
              </w:rPr>
              <w:t>Kerneigenschap</w:t>
            </w:r>
          </w:p>
        </w:tc>
        <w:tc>
          <w:tcPr>
            <w:tcW w:w="8080" w:type="dxa"/>
          </w:tcPr>
          <w:p w14:paraId="3E25742C" w14:textId="11F4EF9D" w:rsidR="00327072" w:rsidRPr="008E5567" w:rsidRDefault="00327072" w:rsidP="0077385E">
            <w:pPr>
              <w:pStyle w:val="Lijstalinea"/>
              <w:numPr>
                <w:ilvl w:val="1"/>
                <w:numId w:val="11"/>
              </w:numPr>
              <w:ind w:left="371" w:hanging="371"/>
              <w:rPr>
                <w:rFonts w:ascii="Arial" w:hAnsi="Arial" w:cs="Arial"/>
                <w:sz w:val="20"/>
                <w:szCs w:val="20"/>
              </w:rPr>
            </w:pPr>
            <w:r w:rsidRPr="008E5567">
              <w:rPr>
                <w:rFonts w:ascii="Arial" w:hAnsi="Arial" w:cs="Arial"/>
                <w:sz w:val="20"/>
                <w:szCs w:val="20"/>
              </w:rPr>
              <w:t>De jongere heeft de mogelijkheid om gedurende de Vakroute het leertraject te verdiepen, verbreden of versnellen.</w:t>
            </w:r>
          </w:p>
        </w:tc>
      </w:tr>
      <w:tr w:rsidR="00327072" w:rsidRPr="008E5567" w14:paraId="4B1EEEAD" w14:textId="77777777" w:rsidTr="00753E63">
        <w:tc>
          <w:tcPr>
            <w:tcW w:w="10031" w:type="dxa"/>
            <w:gridSpan w:val="2"/>
            <w:tcBorders>
              <w:bottom w:val="single" w:sz="2" w:space="0" w:color="D9D9D9" w:themeColor="background1" w:themeShade="D9"/>
            </w:tcBorders>
            <w:shd w:val="clear" w:color="auto" w:fill="92D050"/>
          </w:tcPr>
          <w:p w14:paraId="5D4C1718" w14:textId="0DEE7602" w:rsidR="00327072" w:rsidRPr="008E5567" w:rsidRDefault="00327072" w:rsidP="00F47064">
            <w:pPr>
              <w:rPr>
                <w:rFonts w:ascii="Arial" w:hAnsi="Arial" w:cs="Arial"/>
                <w:b/>
                <w:sz w:val="20"/>
                <w:szCs w:val="20"/>
              </w:rPr>
            </w:pPr>
            <w:r w:rsidRPr="008E5567">
              <w:rPr>
                <w:rFonts w:ascii="Arial" w:hAnsi="Arial" w:cs="Arial"/>
                <w:b/>
                <w:sz w:val="20"/>
                <w:szCs w:val="20"/>
              </w:rPr>
              <w:t>Onderwijsinrichting en inhoud</w:t>
            </w:r>
          </w:p>
        </w:tc>
      </w:tr>
      <w:tr w:rsidR="00327072" w:rsidRPr="008E5567" w14:paraId="4E4B9AC7" w14:textId="77777777" w:rsidTr="00753E63">
        <w:tc>
          <w:tcPr>
            <w:tcW w:w="1951" w:type="dxa"/>
            <w:shd w:val="clear" w:color="auto" w:fill="EAF1DD" w:themeFill="accent3" w:themeFillTint="33"/>
          </w:tcPr>
          <w:p w14:paraId="27D2BF48" w14:textId="4B21C139" w:rsidR="00327072" w:rsidRPr="00EE4908" w:rsidRDefault="00327072" w:rsidP="00EE4908">
            <w:pPr>
              <w:rPr>
                <w:rFonts w:ascii="Arial" w:hAnsi="Arial" w:cs="Arial"/>
                <w:sz w:val="20"/>
                <w:szCs w:val="20"/>
              </w:rPr>
            </w:pPr>
            <w:r>
              <w:rPr>
                <w:rFonts w:ascii="Arial" w:hAnsi="Arial" w:cs="Arial"/>
                <w:sz w:val="20"/>
                <w:szCs w:val="20"/>
              </w:rPr>
              <w:t>Kernwaarde</w:t>
            </w:r>
          </w:p>
        </w:tc>
        <w:tc>
          <w:tcPr>
            <w:tcW w:w="8080" w:type="dxa"/>
            <w:shd w:val="clear" w:color="auto" w:fill="EAF1DD" w:themeFill="accent3" w:themeFillTint="33"/>
          </w:tcPr>
          <w:p w14:paraId="5B00F1DD" w14:textId="18ACA712" w:rsidR="00327072" w:rsidRPr="00EE4908" w:rsidRDefault="00820F79" w:rsidP="00A0137B">
            <w:pPr>
              <w:pStyle w:val="Lijstalinea"/>
              <w:numPr>
                <w:ilvl w:val="0"/>
                <w:numId w:val="18"/>
              </w:numPr>
              <w:rPr>
                <w:rFonts w:ascii="Arial" w:hAnsi="Arial" w:cs="Arial"/>
                <w:sz w:val="20"/>
                <w:szCs w:val="20"/>
              </w:rPr>
            </w:pPr>
            <w:r>
              <w:rPr>
                <w:rFonts w:ascii="Arial" w:hAnsi="Arial" w:cs="Arial"/>
                <w:sz w:val="20"/>
                <w:szCs w:val="20"/>
              </w:rPr>
              <w:t>Een V</w:t>
            </w:r>
            <w:r w:rsidR="003718B6">
              <w:rPr>
                <w:rFonts w:ascii="Arial" w:hAnsi="Arial" w:cs="Arial"/>
                <w:sz w:val="20"/>
                <w:szCs w:val="20"/>
              </w:rPr>
              <w:t>akcollege werkt volgens de onderwijskundige uitgangspunten van de landelijke vereniging aan drie doorlopende ontwikkellijnen: beroepsontwikkeling, persoonlijke groei en burgerschapsvorming.</w:t>
            </w:r>
          </w:p>
        </w:tc>
      </w:tr>
      <w:tr w:rsidR="009B03C3" w:rsidRPr="008E5567" w14:paraId="3981C172" w14:textId="77777777" w:rsidTr="004126C9">
        <w:tc>
          <w:tcPr>
            <w:tcW w:w="1951" w:type="dxa"/>
            <w:vMerge w:val="restart"/>
          </w:tcPr>
          <w:p w14:paraId="13E6FA96" w14:textId="11392035" w:rsidR="009B03C3" w:rsidRPr="008E5567" w:rsidRDefault="009B03C3" w:rsidP="00F47064">
            <w:pPr>
              <w:rPr>
                <w:sz w:val="20"/>
                <w:szCs w:val="20"/>
              </w:rPr>
            </w:pPr>
            <w:r>
              <w:rPr>
                <w:rFonts w:ascii="Arial" w:hAnsi="Arial" w:cs="Arial"/>
                <w:sz w:val="20"/>
                <w:szCs w:val="20"/>
              </w:rPr>
              <w:t>Kerneigenschap</w:t>
            </w:r>
          </w:p>
        </w:tc>
        <w:tc>
          <w:tcPr>
            <w:tcW w:w="8080" w:type="dxa"/>
          </w:tcPr>
          <w:p w14:paraId="1F281134" w14:textId="4D893ACC" w:rsidR="009B03C3" w:rsidRPr="00EE4908" w:rsidRDefault="009B03C3" w:rsidP="00EE4908">
            <w:pPr>
              <w:pStyle w:val="Lijstalinea"/>
              <w:numPr>
                <w:ilvl w:val="1"/>
                <w:numId w:val="18"/>
              </w:numPr>
              <w:ind w:left="371" w:hanging="371"/>
              <w:rPr>
                <w:rFonts w:ascii="Arial" w:hAnsi="Arial" w:cs="Arial"/>
                <w:sz w:val="20"/>
                <w:szCs w:val="20"/>
              </w:rPr>
            </w:pPr>
            <w:r w:rsidRPr="00EE4908">
              <w:rPr>
                <w:rFonts w:ascii="Arial" w:hAnsi="Arial" w:cs="Arial"/>
                <w:sz w:val="20"/>
                <w:szCs w:val="20"/>
              </w:rPr>
              <w:t>De doorlopende leerlijn (programmalijn, begeleidingslijn en beoordelingslijn) van een Vakcollege wordt binnen het vmbo uitgevoerd door een verticaal team van onderwijsprofessionals. In de fase van het leertraject waarin vmbo en mbo in elkaar overgaan, zijn in het onderwijsteam  zowel vmbo als mbo vertegenwoordigd.</w:t>
            </w:r>
          </w:p>
        </w:tc>
      </w:tr>
      <w:tr w:rsidR="009B03C3" w:rsidRPr="008E5567" w14:paraId="67312AFD" w14:textId="77777777" w:rsidTr="004126C9">
        <w:tc>
          <w:tcPr>
            <w:tcW w:w="1951" w:type="dxa"/>
            <w:vMerge/>
          </w:tcPr>
          <w:p w14:paraId="41E70A15" w14:textId="77777777" w:rsidR="009B03C3" w:rsidRPr="008E5567" w:rsidRDefault="009B03C3" w:rsidP="00FF692B">
            <w:pPr>
              <w:rPr>
                <w:rFonts w:ascii="Arial" w:hAnsi="Arial" w:cs="Arial"/>
                <w:sz w:val="20"/>
                <w:szCs w:val="20"/>
              </w:rPr>
            </w:pPr>
          </w:p>
        </w:tc>
        <w:tc>
          <w:tcPr>
            <w:tcW w:w="8080" w:type="dxa"/>
          </w:tcPr>
          <w:p w14:paraId="577A8F09" w14:textId="69F80615"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we</w:t>
            </w:r>
            <w:r w:rsidR="002E475E">
              <w:rPr>
                <w:rFonts w:ascii="Arial" w:hAnsi="Arial" w:cs="Arial"/>
                <w:sz w:val="20"/>
                <w:szCs w:val="20"/>
              </w:rPr>
              <w:t>rkt vanaf leerjaar 1</w:t>
            </w:r>
            <w:r w:rsidR="00CF608F">
              <w:rPr>
                <w:rFonts w:ascii="Arial" w:hAnsi="Arial" w:cs="Arial"/>
                <w:sz w:val="20"/>
                <w:szCs w:val="20"/>
              </w:rPr>
              <w:t xml:space="preserve"> met de vakroute</w:t>
            </w:r>
            <w:r w:rsidR="002E475E">
              <w:rPr>
                <w:rFonts w:ascii="Arial" w:hAnsi="Arial" w:cs="Arial"/>
                <w:sz w:val="20"/>
                <w:szCs w:val="20"/>
              </w:rPr>
              <w:t xml:space="preserve"> aan onderdelen</w:t>
            </w:r>
            <w:r w:rsidR="007C202F">
              <w:rPr>
                <w:rFonts w:ascii="Arial" w:hAnsi="Arial" w:cs="Arial"/>
                <w:sz w:val="20"/>
                <w:szCs w:val="20"/>
              </w:rPr>
              <w:t xml:space="preserve"> van het nieuwe beroepsgerichte examenprogramma</w:t>
            </w:r>
            <w:r w:rsidR="00CF608F">
              <w:rPr>
                <w:rFonts w:ascii="Arial" w:hAnsi="Arial" w:cs="Arial"/>
                <w:sz w:val="20"/>
                <w:szCs w:val="20"/>
              </w:rPr>
              <w:t xml:space="preserve"> (aan de hand van de leermiddelen)</w:t>
            </w:r>
            <w:r w:rsidR="002E475E">
              <w:rPr>
                <w:rFonts w:ascii="Arial" w:hAnsi="Arial" w:cs="Arial"/>
                <w:sz w:val="20"/>
                <w:szCs w:val="20"/>
              </w:rPr>
              <w:t xml:space="preserve"> en</w:t>
            </w:r>
            <w:r w:rsidR="005B1759">
              <w:rPr>
                <w:rFonts w:ascii="Arial" w:hAnsi="Arial" w:cs="Arial"/>
                <w:sz w:val="20"/>
                <w:szCs w:val="20"/>
              </w:rPr>
              <w:t xml:space="preserve"> mogelijke</w:t>
            </w:r>
            <w:r w:rsidRPr="008E5567">
              <w:rPr>
                <w:rFonts w:ascii="Arial" w:hAnsi="Arial" w:cs="Arial"/>
                <w:sz w:val="20"/>
                <w:szCs w:val="20"/>
              </w:rPr>
              <w:t xml:space="preserve"> invulling van het programma van toetsing en afsluiting</w:t>
            </w:r>
            <w:r w:rsidR="002E475E">
              <w:rPr>
                <w:rFonts w:ascii="Arial" w:hAnsi="Arial" w:cs="Arial"/>
                <w:sz w:val="20"/>
                <w:szCs w:val="20"/>
              </w:rPr>
              <w:t xml:space="preserve"> (verschilt per vakcollege)</w:t>
            </w:r>
            <w:r w:rsidRPr="008E5567">
              <w:rPr>
                <w:rFonts w:ascii="Arial" w:hAnsi="Arial" w:cs="Arial"/>
                <w:sz w:val="20"/>
                <w:szCs w:val="20"/>
              </w:rPr>
              <w:t>.</w:t>
            </w:r>
          </w:p>
        </w:tc>
      </w:tr>
      <w:tr w:rsidR="009B03C3" w:rsidRPr="008E5567" w14:paraId="31C3492B" w14:textId="77777777" w:rsidTr="004126C9">
        <w:tc>
          <w:tcPr>
            <w:tcW w:w="1951" w:type="dxa"/>
            <w:vMerge/>
          </w:tcPr>
          <w:p w14:paraId="644B1110" w14:textId="77777777" w:rsidR="009B03C3" w:rsidRPr="008E5567" w:rsidRDefault="009B03C3" w:rsidP="00FF692B">
            <w:pPr>
              <w:rPr>
                <w:rFonts w:ascii="Arial" w:hAnsi="Arial" w:cs="Arial"/>
                <w:sz w:val="20"/>
                <w:szCs w:val="20"/>
              </w:rPr>
            </w:pPr>
          </w:p>
        </w:tc>
        <w:tc>
          <w:tcPr>
            <w:tcW w:w="8080" w:type="dxa"/>
          </w:tcPr>
          <w:p w14:paraId="2EDA74E5" w14:textId="16EBC1D1" w:rsidR="009B03C3" w:rsidRPr="008E5567" w:rsidRDefault="009B03C3" w:rsidP="00CB03E2">
            <w:pPr>
              <w:pStyle w:val="Lijstalinea"/>
              <w:numPr>
                <w:ilvl w:val="1"/>
                <w:numId w:val="18"/>
              </w:numPr>
              <w:ind w:left="371" w:hanging="371"/>
              <w:rPr>
                <w:rFonts w:ascii="Arial" w:hAnsi="Arial" w:cs="Arial"/>
                <w:sz w:val="20"/>
                <w:szCs w:val="20"/>
              </w:rPr>
            </w:pPr>
            <w:r w:rsidRPr="008E5567">
              <w:rPr>
                <w:rFonts w:ascii="Arial" w:hAnsi="Arial" w:cs="Arial"/>
                <w:sz w:val="20"/>
                <w:szCs w:val="20"/>
              </w:rPr>
              <w:t xml:space="preserve">Een Vakcollege </w:t>
            </w:r>
            <w:r w:rsidR="00CB03E2">
              <w:rPr>
                <w:rFonts w:ascii="Arial" w:hAnsi="Arial" w:cs="Arial"/>
                <w:sz w:val="20"/>
                <w:szCs w:val="20"/>
              </w:rPr>
              <w:t xml:space="preserve">werkt vanaf leerjaar 1 aan beroepsontwikkeling, persoonlijke groei en burgerschapsvorming door </w:t>
            </w:r>
            <w:r w:rsidR="007C202F">
              <w:rPr>
                <w:rFonts w:ascii="Arial" w:hAnsi="Arial" w:cs="Arial"/>
                <w:sz w:val="20"/>
                <w:szCs w:val="20"/>
              </w:rPr>
              <w:t>in de eerste twee</w:t>
            </w:r>
            <w:r w:rsidRPr="008E5567">
              <w:rPr>
                <w:rFonts w:ascii="Arial" w:hAnsi="Arial" w:cs="Arial"/>
                <w:sz w:val="20"/>
                <w:szCs w:val="20"/>
              </w:rPr>
              <w:t xml:space="preserve"> leerjaren beroepsgericht onderwijs aan</w:t>
            </w:r>
            <w:r w:rsidR="00CB03E2">
              <w:rPr>
                <w:rFonts w:ascii="Arial" w:hAnsi="Arial" w:cs="Arial"/>
                <w:sz w:val="20"/>
                <w:szCs w:val="20"/>
              </w:rPr>
              <w:t xml:space="preserve"> te bieden </w:t>
            </w:r>
            <w:r w:rsidRPr="008E5567">
              <w:rPr>
                <w:rFonts w:ascii="Arial" w:hAnsi="Arial" w:cs="Arial"/>
                <w:sz w:val="20"/>
                <w:szCs w:val="20"/>
              </w:rPr>
              <w:t xml:space="preserve">in de leergebieden Techniek &amp; Vakmanschap (T&amp;V) dan wel Mens &amp; Dienstverlenen (M&amp;D). </w:t>
            </w:r>
            <w:r w:rsidRPr="00CF608F">
              <w:rPr>
                <w:rFonts w:ascii="Arial" w:hAnsi="Arial" w:cs="Arial"/>
                <w:sz w:val="20"/>
                <w:szCs w:val="20"/>
              </w:rPr>
              <w:t xml:space="preserve">Tenminste </w:t>
            </w:r>
            <w:r w:rsidRPr="00CF608F">
              <w:rPr>
                <w:rFonts w:ascii="Arial" w:hAnsi="Arial" w:cs="Arial"/>
                <w:b/>
                <w:sz w:val="20"/>
                <w:szCs w:val="20"/>
              </w:rPr>
              <w:t>30% van</w:t>
            </w:r>
            <w:r w:rsidRPr="00CF608F">
              <w:rPr>
                <w:rFonts w:ascii="Arial" w:hAnsi="Arial" w:cs="Arial"/>
                <w:sz w:val="20"/>
                <w:szCs w:val="20"/>
              </w:rPr>
              <w:t xml:space="preserve"> </w:t>
            </w:r>
            <w:r w:rsidRPr="008E5567">
              <w:rPr>
                <w:rFonts w:ascii="Arial" w:hAnsi="Arial" w:cs="Arial"/>
                <w:sz w:val="20"/>
                <w:szCs w:val="20"/>
              </w:rPr>
              <w:t>de totale onderwijstijd wordt besteed aan het leergebied T&amp;V of M&amp;D.</w:t>
            </w:r>
          </w:p>
        </w:tc>
      </w:tr>
      <w:tr w:rsidR="009B03C3" w:rsidRPr="008E5567" w14:paraId="6C9EEDA5" w14:textId="77777777" w:rsidTr="004126C9">
        <w:tc>
          <w:tcPr>
            <w:tcW w:w="1951" w:type="dxa"/>
            <w:vMerge/>
          </w:tcPr>
          <w:p w14:paraId="2BDABEA1" w14:textId="77777777" w:rsidR="009B03C3" w:rsidRPr="008E5567" w:rsidRDefault="009B03C3" w:rsidP="00FF692B">
            <w:pPr>
              <w:rPr>
                <w:rFonts w:ascii="Arial" w:hAnsi="Arial" w:cs="Arial"/>
                <w:sz w:val="20"/>
                <w:szCs w:val="20"/>
              </w:rPr>
            </w:pPr>
          </w:p>
        </w:tc>
        <w:tc>
          <w:tcPr>
            <w:tcW w:w="8080" w:type="dxa"/>
          </w:tcPr>
          <w:p w14:paraId="01CFEF53" w14:textId="272AE59A"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integreert AVO vakken in het leergebied T&amp;V / M&amp;D.</w:t>
            </w:r>
          </w:p>
        </w:tc>
      </w:tr>
      <w:tr w:rsidR="009B03C3" w:rsidRPr="008E5567" w14:paraId="46291BA3" w14:textId="77777777" w:rsidTr="004126C9">
        <w:tc>
          <w:tcPr>
            <w:tcW w:w="1951" w:type="dxa"/>
            <w:vMerge/>
          </w:tcPr>
          <w:p w14:paraId="280FD638" w14:textId="77777777" w:rsidR="009B03C3" w:rsidRPr="008E5567" w:rsidRDefault="009B03C3" w:rsidP="00FF692B">
            <w:pPr>
              <w:rPr>
                <w:rFonts w:ascii="Arial" w:hAnsi="Arial" w:cs="Arial"/>
                <w:sz w:val="20"/>
                <w:szCs w:val="20"/>
              </w:rPr>
            </w:pPr>
          </w:p>
        </w:tc>
        <w:tc>
          <w:tcPr>
            <w:tcW w:w="8080" w:type="dxa"/>
          </w:tcPr>
          <w:p w14:paraId="34087A3B" w14:textId="77777777" w:rsidR="0089482B" w:rsidRDefault="00CB03E2" w:rsidP="0089482B">
            <w:pPr>
              <w:pStyle w:val="Lijstalinea"/>
              <w:numPr>
                <w:ilvl w:val="1"/>
                <w:numId w:val="18"/>
              </w:numPr>
              <w:ind w:left="371" w:hanging="371"/>
              <w:rPr>
                <w:rFonts w:ascii="Arial" w:hAnsi="Arial" w:cs="Arial"/>
                <w:sz w:val="20"/>
                <w:szCs w:val="20"/>
              </w:rPr>
            </w:pPr>
            <w:r>
              <w:rPr>
                <w:rFonts w:ascii="Arial" w:hAnsi="Arial" w:cs="Arial"/>
                <w:sz w:val="20"/>
                <w:szCs w:val="20"/>
              </w:rPr>
              <w:t xml:space="preserve">De </w:t>
            </w:r>
            <w:r w:rsidR="0089482B">
              <w:rPr>
                <w:rFonts w:ascii="Arial" w:hAnsi="Arial" w:cs="Arial"/>
                <w:sz w:val="20"/>
                <w:szCs w:val="20"/>
              </w:rPr>
              <w:t xml:space="preserve">landelijke vereniging stimuleert het gebruik van de leermiddelen </w:t>
            </w:r>
            <w:r w:rsidR="009B03C3" w:rsidRPr="008E5567">
              <w:rPr>
                <w:rFonts w:ascii="Arial" w:hAnsi="Arial" w:cs="Arial"/>
                <w:sz w:val="20"/>
                <w:szCs w:val="20"/>
              </w:rPr>
              <w:t>voor de leergebieden T&amp;V en/of M&amp;D</w:t>
            </w:r>
            <w:r w:rsidR="0089482B">
              <w:rPr>
                <w:rFonts w:ascii="Arial" w:hAnsi="Arial" w:cs="Arial"/>
                <w:sz w:val="20"/>
                <w:szCs w:val="20"/>
              </w:rPr>
              <w:t>.</w:t>
            </w:r>
            <w:r w:rsidRPr="00594937">
              <w:rPr>
                <w:rFonts w:ascii="Arial" w:hAnsi="Arial" w:cs="Arial"/>
                <w:sz w:val="20"/>
                <w:szCs w:val="20"/>
              </w:rPr>
              <w:t xml:space="preserve"> </w:t>
            </w:r>
            <w:r w:rsidR="0089482B">
              <w:rPr>
                <w:rFonts w:ascii="Arial" w:hAnsi="Arial" w:cs="Arial"/>
                <w:sz w:val="20"/>
                <w:szCs w:val="20"/>
              </w:rPr>
              <w:t>De door de</w:t>
            </w:r>
            <w:r w:rsidR="00A0137B">
              <w:rPr>
                <w:rFonts w:ascii="Arial" w:hAnsi="Arial" w:cs="Arial"/>
                <w:sz w:val="20"/>
                <w:szCs w:val="20"/>
              </w:rPr>
              <w:t xml:space="preserve"> landelijke vereniging</w:t>
            </w:r>
            <w:r w:rsidR="009B03C3" w:rsidRPr="00594937">
              <w:rPr>
                <w:rFonts w:ascii="Arial" w:hAnsi="Arial" w:cs="Arial"/>
                <w:sz w:val="20"/>
                <w:szCs w:val="20"/>
              </w:rPr>
              <w:t xml:space="preserve"> </w:t>
            </w:r>
            <w:r w:rsidR="001F07C8">
              <w:rPr>
                <w:rFonts w:ascii="Arial" w:hAnsi="Arial" w:cs="Arial"/>
                <w:sz w:val="20"/>
                <w:szCs w:val="20"/>
              </w:rPr>
              <w:t xml:space="preserve">vervaardigde </w:t>
            </w:r>
            <w:r w:rsidR="0089482B">
              <w:rPr>
                <w:rFonts w:ascii="Arial" w:hAnsi="Arial" w:cs="Arial"/>
                <w:sz w:val="20"/>
                <w:szCs w:val="20"/>
              </w:rPr>
              <w:t>leermiddelen</w:t>
            </w:r>
            <w:r w:rsidRPr="00594937">
              <w:rPr>
                <w:rFonts w:ascii="Arial" w:hAnsi="Arial" w:cs="Arial"/>
                <w:sz w:val="20"/>
                <w:szCs w:val="20"/>
              </w:rPr>
              <w:t xml:space="preserve"> </w:t>
            </w:r>
            <w:r w:rsidR="001F07C8">
              <w:rPr>
                <w:rFonts w:ascii="Arial" w:hAnsi="Arial" w:cs="Arial"/>
                <w:sz w:val="20"/>
                <w:szCs w:val="20"/>
              </w:rPr>
              <w:t xml:space="preserve">zijn </w:t>
            </w:r>
            <w:r w:rsidRPr="00594937">
              <w:rPr>
                <w:rFonts w:ascii="Arial" w:hAnsi="Arial" w:cs="Arial"/>
                <w:sz w:val="20"/>
                <w:szCs w:val="20"/>
              </w:rPr>
              <w:t xml:space="preserve">ontwikkeld </w:t>
            </w:r>
            <w:r w:rsidR="00594937" w:rsidRPr="00594937">
              <w:rPr>
                <w:rFonts w:ascii="Arial" w:hAnsi="Arial" w:cs="Arial"/>
                <w:sz w:val="20"/>
                <w:szCs w:val="20"/>
              </w:rPr>
              <w:t xml:space="preserve">vanuit leerdoelen op het gebied van </w:t>
            </w:r>
            <w:r w:rsidRPr="00594937">
              <w:rPr>
                <w:rFonts w:ascii="Arial" w:hAnsi="Arial" w:cs="Arial"/>
                <w:sz w:val="20"/>
                <w:szCs w:val="20"/>
              </w:rPr>
              <w:t>beroepsontwikkeling</w:t>
            </w:r>
            <w:r>
              <w:rPr>
                <w:rFonts w:ascii="Arial" w:hAnsi="Arial" w:cs="Arial"/>
                <w:sz w:val="20"/>
                <w:szCs w:val="20"/>
              </w:rPr>
              <w:t>, persoonlijke groei en burgerschapsvorming</w:t>
            </w:r>
            <w:r w:rsidR="009B03C3" w:rsidRPr="008E5567">
              <w:rPr>
                <w:rFonts w:ascii="Arial" w:hAnsi="Arial" w:cs="Arial"/>
                <w:sz w:val="20"/>
                <w:szCs w:val="20"/>
              </w:rPr>
              <w:t>.</w:t>
            </w:r>
          </w:p>
          <w:p w14:paraId="0299DED1" w14:textId="4445FF60" w:rsidR="009B03C3" w:rsidRPr="008E5567" w:rsidRDefault="00820F79" w:rsidP="0089482B">
            <w:pPr>
              <w:pStyle w:val="Lijstalinea"/>
              <w:numPr>
                <w:ilvl w:val="1"/>
                <w:numId w:val="18"/>
              </w:numPr>
              <w:ind w:left="371" w:hanging="371"/>
              <w:rPr>
                <w:rFonts w:ascii="Arial" w:hAnsi="Arial" w:cs="Arial"/>
                <w:sz w:val="20"/>
                <w:szCs w:val="20"/>
              </w:rPr>
            </w:pPr>
            <w:r>
              <w:rPr>
                <w:rFonts w:ascii="Arial" w:hAnsi="Arial" w:cs="Arial"/>
                <w:sz w:val="20"/>
                <w:szCs w:val="20"/>
              </w:rPr>
              <w:t xml:space="preserve"> De leermiddelen zijn beschikbaar voor fase 1 en 2.</w:t>
            </w:r>
          </w:p>
        </w:tc>
      </w:tr>
      <w:tr w:rsidR="009B03C3" w:rsidRPr="008E5567" w14:paraId="7EEBCA89" w14:textId="77777777" w:rsidTr="004126C9">
        <w:tc>
          <w:tcPr>
            <w:tcW w:w="1951" w:type="dxa"/>
            <w:vMerge/>
          </w:tcPr>
          <w:p w14:paraId="3216280A" w14:textId="77777777" w:rsidR="009B03C3" w:rsidRPr="008E5567" w:rsidRDefault="009B03C3" w:rsidP="00FF692B">
            <w:pPr>
              <w:rPr>
                <w:rFonts w:ascii="Arial" w:hAnsi="Arial" w:cs="Arial"/>
                <w:sz w:val="20"/>
                <w:szCs w:val="20"/>
              </w:rPr>
            </w:pPr>
          </w:p>
        </w:tc>
        <w:tc>
          <w:tcPr>
            <w:tcW w:w="8080" w:type="dxa"/>
          </w:tcPr>
          <w:p w14:paraId="170AC9B9" w14:textId="6181809B"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stelt elke jongere in staat een Juniorproef te doorlopen.</w:t>
            </w:r>
          </w:p>
        </w:tc>
      </w:tr>
      <w:tr w:rsidR="009B03C3" w:rsidRPr="008E5567" w14:paraId="5886D5FD" w14:textId="77777777" w:rsidTr="004126C9">
        <w:tc>
          <w:tcPr>
            <w:tcW w:w="1951" w:type="dxa"/>
            <w:vMerge/>
          </w:tcPr>
          <w:p w14:paraId="36C5DAB0" w14:textId="77777777" w:rsidR="009B03C3" w:rsidRPr="008E5567" w:rsidRDefault="009B03C3" w:rsidP="00FF692B">
            <w:pPr>
              <w:rPr>
                <w:rFonts w:ascii="Arial" w:hAnsi="Arial" w:cs="Arial"/>
                <w:sz w:val="20"/>
                <w:szCs w:val="20"/>
              </w:rPr>
            </w:pPr>
          </w:p>
        </w:tc>
        <w:tc>
          <w:tcPr>
            <w:tcW w:w="8080" w:type="dxa"/>
          </w:tcPr>
          <w:p w14:paraId="5F636196" w14:textId="45A2F799"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biedt in leerjaar 1 &amp; 2 minimaal 6 gastlessen en/of bedrijfsbezoeken per schooljaar aan.</w:t>
            </w:r>
          </w:p>
        </w:tc>
      </w:tr>
      <w:tr w:rsidR="009B03C3" w:rsidRPr="008E5567" w14:paraId="320D9E4F" w14:textId="77777777" w:rsidTr="004126C9">
        <w:tc>
          <w:tcPr>
            <w:tcW w:w="1951" w:type="dxa"/>
            <w:vMerge/>
          </w:tcPr>
          <w:p w14:paraId="47CC32EA" w14:textId="77777777" w:rsidR="009B03C3" w:rsidRPr="008E5567" w:rsidRDefault="009B03C3" w:rsidP="00FF692B">
            <w:pPr>
              <w:rPr>
                <w:rFonts w:ascii="Arial" w:hAnsi="Arial" w:cs="Arial"/>
                <w:sz w:val="20"/>
                <w:szCs w:val="20"/>
              </w:rPr>
            </w:pPr>
          </w:p>
        </w:tc>
        <w:tc>
          <w:tcPr>
            <w:tcW w:w="8080" w:type="dxa"/>
          </w:tcPr>
          <w:p w14:paraId="7FCA09FB" w14:textId="77777777"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organiseert het werkplekleren (buitenschoolsleren zoals stages, werkervaringsbanen of leerwerkbanen) bij voorkeur vanaf leerjaar 3 en in ieder geval vanaf leerjaar 4 bij erkende leerbedrijven.</w:t>
            </w:r>
          </w:p>
        </w:tc>
      </w:tr>
      <w:tr w:rsidR="009B03C3" w:rsidRPr="008E5567" w14:paraId="23F82B44" w14:textId="77777777" w:rsidTr="004126C9">
        <w:tc>
          <w:tcPr>
            <w:tcW w:w="1951" w:type="dxa"/>
            <w:vMerge/>
          </w:tcPr>
          <w:p w14:paraId="4F7F103E" w14:textId="77777777" w:rsidR="009B03C3" w:rsidRPr="008E5567" w:rsidRDefault="009B03C3" w:rsidP="00FF692B">
            <w:pPr>
              <w:rPr>
                <w:rFonts w:ascii="Arial" w:hAnsi="Arial" w:cs="Arial"/>
                <w:sz w:val="20"/>
                <w:szCs w:val="20"/>
              </w:rPr>
            </w:pPr>
          </w:p>
        </w:tc>
        <w:tc>
          <w:tcPr>
            <w:tcW w:w="8080" w:type="dxa"/>
          </w:tcPr>
          <w:p w14:paraId="589F08AB" w14:textId="620E39F9"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Het werkplekleren is, afhankelijk van de ontwikkeling van de jongere, gericht op beroepsoriëntatie, beroepsvoorbereiding of beroepsvorming.</w:t>
            </w:r>
          </w:p>
        </w:tc>
      </w:tr>
      <w:tr w:rsidR="009B03C3" w:rsidRPr="008E5567" w14:paraId="53FD8942" w14:textId="77777777" w:rsidTr="004126C9">
        <w:tc>
          <w:tcPr>
            <w:tcW w:w="1951" w:type="dxa"/>
            <w:vMerge/>
          </w:tcPr>
          <w:p w14:paraId="2BD16D07" w14:textId="77777777" w:rsidR="009B03C3" w:rsidRPr="008E5567" w:rsidRDefault="009B03C3" w:rsidP="00FF692B">
            <w:pPr>
              <w:rPr>
                <w:rFonts w:ascii="Arial" w:hAnsi="Arial" w:cs="Arial"/>
                <w:sz w:val="20"/>
                <w:szCs w:val="20"/>
              </w:rPr>
            </w:pPr>
          </w:p>
        </w:tc>
        <w:tc>
          <w:tcPr>
            <w:tcW w:w="8080" w:type="dxa"/>
          </w:tcPr>
          <w:p w14:paraId="1C5069F4" w14:textId="151394B1" w:rsidR="009B03C3" w:rsidRPr="008E5567" w:rsidRDefault="009B03C3"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biedt in leerjaar 3 en leerjaar 4 samen minimaal 320 uren van de onderwijstijd aan in de vorm van werkplekleren (buitenschoolsleren zoals stages, werkervaringsbanen of leerwerkbanen).</w:t>
            </w:r>
          </w:p>
        </w:tc>
      </w:tr>
      <w:tr w:rsidR="00327072" w:rsidRPr="008E5567" w14:paraId="739885FE" w14:textId="77777777" w:rsidTr="00753E63">
        <w:tc>
          <w:tcPr>
            <w:tcW w:w="10031" w:type="dxa"/>
            <w:gridSpan w:val="2"/>
            <w:tcBorders>
              <w:bottom w:val="single" w:sz="2" w:space="0" w:color="D9D9D9" w:themeColor="background1" w:themeShade="D9"/>
            </w:tcBorders>
            <w:shd w:val="clear" w:color="auto" w:fill="92D050"/>
          </w:tcPr>
          <w:p w14:paraId="595A2DB6" w14:textId="62367239" w:rsidR="00327072" w:rsidRPr="008E5567" w:rsidRDefault="00327072" w:rsidP="00F47064">
            <w:pPr>
              <w:rPr>
                <w:rFonts w:ascii="Arial" w:hAnsi="Arial" w:cs="Arial"/>
                <w:b/>
                <w:sz w:val="20"/>
                <w:szCs w:val="20"/>
              </w:rPr>
            </w:pPr>
            <w:r w:rsidRPr="008E5567">
              <w:rPr>
                <w:rFonts w:ascii="Arial" w:hAnsi="Arial" w:cs="Arial"/>
                <w:b/>
                <w:sz w:val="20"/>
                <w:szCs w:val="20"/>
              </w:rPr>
              <w:t>Samenwerking vmbo – mbo - arbeidsmarkt</w:t>
            </w:r>
          </w:p>
        </w:tc>
      </w:tr>
      <w:tr w:rsidR="00DF44CF" w:rsidRPr="008E5567" w14:paraId="16ACC798" w14:textId="77777777" w:rsidTr="00753E63">
        <w:tc>
          <w:tcPr>
            <w:tcW w:w="1951" w:type="dxa"/>
            <w:shd w:val="clear" w:color="auto" w:fill="EAF1DD" w:themeFill="accent3" w:themeFillTint="33"/>
          </w:tcPr>
          <w:p w14:paraId="29A2A0CE" w14:textId="70352CBF" w:rsidR="00DF44CF" w:rsidRPr="00EE4908" w:rsidRDefault="00DF44CF" w:rsidP="00EE4908">
            <w:pPr>
              <w:rPr>
                <w:rFonts w:ascii="Arial" w:hAnsi="Arial" w:cs="Arial"/>
                <w:sz w:val="20"/>
                <w:szCs w:val="20"/>
              </w:rPr>
            </w:pPr>
            <w:r>
              <w:rPr>
                <w:rFonts w:ascii="Arial" w:hAnsi="Arial" w:cs="Arial"/>
                <w:sz w:val="20"/>
                <w:szCs w:val="20"/>
              </w:rPr>
              <w:t>Kernwaarde</w:t>
            </w:r>
          </w:p>
        </w:tc>
        <w:tc>
          <w:tcPr>
            <w:tcW w:w="8080" w:type="dxa"/>
            <w:shd w:val="clear" w:color="auto" w:fill="EAF1DD" w:themeFill="accent3" w:themeFillTint="33"/>
          </w:tcPr>
          <w:p w14:paraId="5EFFCEC8" w14:textId="6689D0BA" w:rsidR="00DF44CF" w:rsidRPr="00EE4908" w:rsidRDefault="00DF44CF" w:rsidP="00EE4908">
            <w:pPr>
              <w:pStyle w:val="Lijstalinea"/>
              <w:numPr>
                <w:ilvl w:val="0"/>
                <w:numId w:val="18"/>
              </w:numPr>
              <w:rPr>
                <w:rFonts w:ascii="Arial" w:hAnsi="Arial" w:cs="Arial"/>
                <w:sz w:val="20"/>
                <w:szCs w:val="20"/>
              </w:rPr>
            </w:pPr>
            <w:r w:rsidRPr="00EE4908">
              <w:rPr>
                <w:rFonts w:ascii="Arial" w:hAnsi="Arial" w:cs="Arial"/>
                <w:sz w:val="20"/>
                <w:szCs w:val="20"/>
              </w:rPr>
              <w:t>Een Vakcollege maakt, formaliseert en borgt afspraken met een mbo-instelling en met erkende leerbedrijven om gezamenlijk zorg te dragen voor een doorlopende leer- en begeleidingslijn naar een kwalificatie op niveau 2, 3 of 4, afgestemd op de behoefte van en perspectieven op de regionale arbeidsmarkt.</w:t>
            </w:r>
          </w:p>
        </w:tc>
      </w:tr>
      <w:tr w:rsidR="00DF44CF" w:rsidRPr="008E5567" w14:paraId="08510A6F" w14:textId="77777777" w:rsidTr="00EE4908">
        <w:tc>
          <w:tcPr>
            <w:tcW w:w="1951" w:type="dxa"/>
            <w:vMerge w:val="restart"/>
          </w:tcPr>
          <w:p w14:paraId="7C6F4EBF" w14:textId="16B0D222" w:rsidR="00DF44CF" w:rsidRPr="00EE4908" w:rsidRDefault="00DF44CF" w:rsidP="00EE4908">
            <w:pPr>
              <w:rPr>
                <w:rFonts w:ascii="Arial" w:hAnsi="Arial" w:cs="Arial"/>
                <w:sz w:val="20"/>
                <w:szCs w:val="20"/>
              </w:rPr>
            </w:pPr>
            <w:r>
              <w:rPr>
                <w:rFonts w:ascii="Arial" w:hAnsi="Arial" w:cs="Arial"/>
                <w:sz w:val="20"/>
                <w:szCs w:val="20"/>
              </w:rPr>
              <w:t>Kerneigenschap</w:t>
            </w:r>
          </w:p>
        </w:tc>
        <w:tc>
          <w:tcPr>
            <w:tcW w:w="8080" w:type="dxa"/>
          </w:tcPr>
          <w:p w14:paraId="552CF630" w14:textId="6A26E229" w:rsidR="00DF44CF" w:rsidRPr="00EE4908" w:rsidRDefault="00A0137B" w:rsidP="00EE4908">
            <w:pPr>
              <w:pStyle w:val="Lijstalinea"/>
              <w:numPr>
                <w:ilvl w:val="1"/>
                <w:numId w:val="18"/>
              </w:numPr>
              <w:ind w:left="371" w:hanging="371"/>
              <w:rPr>
                <w:rFonts w:ascii="Arial" w:hAnsi="Arial" w:cs="Arial"/>
                <w:sz w:val="20"/>
                <w:szCs w:val="20"/>
              </w:rPr>
            </w:pPr>
            <w:r>
              <w:rPr>
                <w:rFonts w:ascii="Arial" w:hAnsi="Arial" w:cs="Arial"/>
                <w:sz w:val="20"/>
                <w:szCs w:val="20"/>
              </w:rPr>
              <w:t>Een Vakcollege neemt deel aan</w:t>
            </w:r>
            <w:r w:rsidR="00DF44CF" w:rsidRPr="00EE4908">
              <w:rPr>
                <w:rFonts w:ascii="Arial" w:hAnsi="Arial" w:cs="Arial"/>
                <w:sz w:val="20"/>
                <w:szCs w:val="20"/>
              </w:rPr>
              <w:t xml:space="preserve"> een regionaal samenwerkingsverband dat bestaat uit een vertegenwoordiging van vmbo, mbo en erkende leerbedrijven.</w:t>
            </w:r>
          </w:p>
        </w:tc>
      </w:tr>
      <w:tr w:rsidR="00DF44CF" w:rsidRPr="008E5567" w14:paraId="26FE7BB2" w14:textId="77777777" w:rsidTr="00EE4908">
        <w:tc>
          <w:tcPr>
            <w:tcW w:w="1951" w:type="dxa"/>
            <w:vMerge/>
          </w:tcPr>
          <w:p w14:paraId="2809EB10" w14:textId="77777777" w:rsidR="00DF44CF" w:rsidRPr="008E5567" w:rsidRDefault="00DF44CF" w:rsidP="0061383E">
            <w:pPr>
              <w:rPr>
                <w:rFonts w:ascii="Arial" w:hAnsi="Arial" w:cs="Arial"/>
                <w:sz w:val="20"/>
                <w:szCs w:val="20"/>
              </w:rPr>
            </w:pPr>
          </w:p>
        </w:tc>
        <w:tc>
          <w:tcPr>
            <w:tcW w:w="8080" w:type="dxa"/>
          </w:tcPr>
          <w:p w14:paraId="75AE86A9" w14:textId="77777777" w:rsidR="00DF44CF" w:rsidRPr="008E5567" w:rsidRDefault="00DF44CF" w:rsidP="00EE4908">
            <w:pPr>
              <w:pStyle w:val="Lijstalinea"/>
              <w:numPr>
                <w:ilvl w:val="1"/>
                <w:numId w:val="18"/>
              </w:numPr>
              <w:ind w:left="371" w:hanging="371"/>
              <w:rPr>
                <w:rFonts w:ascii="Arial" w:hAnsi="Arial" w:cs="Arial"/>
                <w:sz w:val="20"/>
                <w:szCs w:val="20"/>
              </w:rPr>
            </w:pPr>
            <w:r w:rsidRPr="008E5567">
              <w:rPr>
                <w:rFonts w:ascii="Arial" w:hAnsi="Arial" w:cs="Arial"/>
                <w:sz w:val="20"/>
                <w:szCs w:val="20"/>
              </w:rPr>
              <w:t>Een Vakcollege maakt afspraken met een mbo-instelling over de invulling van leerjaar 4, de schakel tussen het vmbo- en het mbo-deel van de Vakroute:</w:t>
            </w:r>
          </w:p>
          <w:p w14:paraId="49CB246B" w14:textId="77777777" w:rsidR="00DF44CF" w:rsidRPr="008E5567" w:rsidRDefault="00DF44CF" w:rsidP="00F47064">
            <w:pPr>
              <w:pStyle w:val="Lijstalinea"/>
              <w:numPr>
                <w:ilvl w:val="0"/>
                <w:numId w:val="17"/>
              </w:numPr>
              <w:rPr>
                <w:rFonts w:ascii="Arial" w:hAnsi="Arial" w:cs="Arial"/>
                <w:sz w:val="20"/>
                <w:szCs w:val="20"/>
              </w:rPr>
            </w:pPr>
            <w:r w:rsidRPr="008E5567">
              <w:rPr>
                <w:rFonts w:ascii="Arial" w:hAnsi="Arial" w:cs="Arial"/>
                <w:sz w:val="20"/>
                <w:szCs w:val="20"/>
              </w:rPr>
              <w:t xml:space="preserve">op het niveau van richters  (bestuur/directie), inrichters (middenmanagement) en verrichters (docenten). </w:t>
            </w:r>
          </w:p>
          <w:p w14:paraId="6D773834" w14:textId="77777777" w:rsidR="00DF44CF" w:rsidRDefault="00DF44CF" w:rsidP="00F47064">
            <w:pPr>
              <w:pStyle w:val="Lijstalinea"/>
              <w:numPr>
                <w:ilvl w:val="0"/>
                <w:numId w:val="9"/>
              </w:numPr>
              <w:ind w:left="371" w:hanging="371"/>
              <w:rPr>
                <w:rFonts w:ascii="Arial" w:hAnsi="Arial" w:cs="Arial"/>
                <w:sz w:val="20"/>
                <w:szCs w:val="20"/>
              </w:rPr>
            </w:pPr>
            <w:r w:rsidRPr="008E5567">
              <w:rPr>
                <w:rFonts w:ascii="Arial" w:hAnsi="Arial" w:cs="Arial"/>
                <w:sz w:val="20"/>
                <w:szCs w:val="20"/>
              </w:rPr>
              <w:t>over de doorlopende leer- en begeleidingslijn.</w:t>
            </w:r>
          </w:p>
          <w:p w14:paraId="1140F823" w14:textId="4FE9E715" w:rsidR="007C202F" w:rsidRPr="008E5567" w:rsidRDefault="007C202F" w:rsidP="00F47064">
            <w:pPr>
              <w:pStyle w:val="Lijstalinea"/>
              <w:numPr>
                <w:ilvl w:val="0"/>
                <w:numId w:val="9"/>
              </w:numPr>
              <w:ind w:left="371" w:hanging="371"/>
              <w:rPr>
                <w:rFonts w:ascii="Arial" w:hAnsi="Arial" w:cs="Arial"/>
                <w:sz w:val="20"/>
                <w:szCs w:val="20"/>
              </w:rPr>
            </w:pPr>
            <w:r>
              <w:rPr>
                <w:rFonts w:ascii="Arial" w:hAnsi="Arial" w:cs="Arial"/>
                <w:sz w:val="20"/>
                <w:szCs w:val="20"/>
              </w:rPr>
              <w:t>Hiervoor kan het (organisatie)model van “de sterkste schakel” gebruikt worden.</w:t>
            </w:r>
          </w:p>
        </w:tc>
      </w:tr>
      <w:tr w:rsidR="00DF44CF" w:rsidRPr="008E5567" w14:paraId="1EF2503A" w14:textId="77777777" w:rsidTr="00D60B6F">
        <w:tc>
          <w:tcPr>
            <w:tcW w:w="10031" w:type="dxa"/>
            <w:gridSpan w:val="2"/>
            <w:shd w:val="clear" w:color="auto" w:fill="92D050"/>
          </w:tcPr>
          <w:p w14:paraId="0850CDC2" w14:textId="03404658" w:rsidR="00DF44CF" w:rsidRPr="008E5567" w:rsidRDefault="0089482B" w:rsidP="00F47064">
            <w:pPr>
              <w:rPr>
                <w:rFonts w:ascii="Arial" w:hAnsi="Arial" w:cs="Arial"/>
                <w:b/>
                <w:sz w:val="20"/>
                <w:szCs w:val="20"/>
              </w:rPr>
            </w:pPr>
            <w:r>
              <w:rPr>
                <w:rFonts w:ascii="Arial" w:hAnsi="Arial" w:cs="Arial"/>
                <w:b/>
                <w:sz w:val="20"/>
                <w:szCs w:val="20"/>
              </w:rPr>
              <w:lastRenderedPageBreak/>
              <w:t>Monitoring ontwikkelingsgerichte collegiale visitatie.</w:t>
            </w:r>
          </w:p>
        </w:tc>
      </w:tr>
      <w:tr w:rsidR="00DF44CF" w:rsidRPr="008E5567" w14:paraId="363A8B1F" w14:textId="77777777" w:rsidTr="00EE4908">
        <w:tc>
          <w:tcPr>
            <w:tcW w:w="1951" w:type="dxa"/>
            <w:vMerge w:val="restart"/>
          </w:tcPr>
          <w:p w14:paraId="50F8FAB8" w14:textId="77777777" w:rsidR="00DF44CF" w:rsidRPr="008E5567" w:rsidRDefault="00DF44CF" w:rsidP="00FF692B">
            <w:pPr>
              <w:rPr>
                <w:rFonts w:ascii="Arial" w:hAnsi="Arial" w:cs="Arial"/>
                <w:sz w:val="20"/>
                <w:szCs w:val="20"/>
              </w:rPr>
            </w:pPr>
          </w:p>
        </w:tc>
        <w:tc>
          <w:tcPr>
            <w:tcW w:w="8080" w:type="dxa"/>
          </w:tcPr>
          <w:p w14:paraId="7AB742F3" w14:textId="73496B9E" w:rsidR="00DF44CF" w:rsidRPr="008E5567" w:rsidRDefault="00DF44CF" w:rsidP="0077385E">
            <w:pPr>
              <w:pStyle w:val="Lijstalinea"/>
              <w:numPr>
                <w:ilvl w:val="0"/>
                <w:numId w:val="14"/>
              </w:numPr>
              <w:ind w:left="371" w:hanging="371"/>
              <w:rPr>
                <w:rFonts w:ascii="Arial" w:hAnsi="Arial" w:cs="Arial"/>
                <w:sz w:val="20"/>
                <w:szCs w:val="20"/>
              </w:rPr>
            </w:pPr>
            <w:r w:rsidRPr="008E5567">
              <w:rPr>
                <w:rFonts w:ascii="Arial" w:hAnsi="Arial" w:cs="Arial"/>
                <w:sz w:val="20"/>
                <w:szCs w:val="20"/>
              </w:rPr>
              <w:t>Een Vakcollege werkt mee aan de ontwikkelingsgerichte kwalit</w:t>
            </w:r>
            <w:r w:rsidR="00A0137B">
              <w:rPr>
                <w:rFonts w:ascii="Arial" w:hAnsi="Arial" w:cs="Arial"/>
                <w:sz w:val="20"/>
                <w:szCs w:val="20"/>
              </w:rPr>
              <w:t>eitsmonitor van de landelijke vereniging</w:t>
            </w:r>
            <w:r w:rsidRPr="008E5567">
              <w:rPr>
                <w:rFonts w:ascii="Arial" w:hAnsi="Arial" w:cs="Arial"/>
                <w:sz w:val="20"/>
                <w:szCs w:val="20"/>
              </w:rPr>
              <w:t>.</w:t>
            </w:r>
          </w:p>
        </w:tc>
      </w:tr>
      <w:tr w:rsidR="00DF44CF" w:rsidRPr="008E5567" w14:paraId="7DD3D760" w14:textId="77777777" w:rsidTr="00EE4908">
        <w:tc>
          <w:tcPr>
            <w:tcW w:w="1951" w:type="dxa"/>
            <w:vMerge/>
          </w:tcPr>
          <w:p w14:paraId="7EF7E871" w14:textId="77777777" w:rsidR="00DF44CF" w:rsidRPr="008E5567" w:rsidRDefault="00DF44CF" w:rsidP="00FF692B">
            <w:pPr>
              <w:rPr>
                <w:rFonts w:ascii="Arial" w:hAnsi="Arial" w:cs="Arial"/>
                <w:sz w:val="20"/>
                <w:szCs w:val="20"/>
              </w:rPr>
            </w:pPr>
          </w:p>
        </w:tc>
        <w:tc>
          <w:tcPr>
            <w:tcW w:w="8080" w:type="dxa"/>
          </w:tcPr>
          <w:p w14:paraId="079D427F" w14:textId="5B52FFF9" w:rsidR="00DF44CF" w:rsidRPr="008E5567" w:rsidRDefault="00DF44CF" w:rsidP="002E475E">
            <w:pPr>
              <w:pStyle w:val="Lijstalinea"/>
              <w:numPr>
                <w:ilvl w:val="0"/>
                <w:numId w:val="14"/>
              </w:numPr>
              <w:ind w:left="371" w:hanging="371"/>
              <w:rPr>
                <w:rFonts w:ascii="Arial" w:hAnsi="Arial" w:cs="Arial"/>
                <w:sz w:val="20"/>
                <w:szCs w:val="20"/>
              </w:rPr>
            </w:pPr>
            <w:r w:rsidRPr="008E5567">
              <w:rPr>
                <w:rFonts w:ascii="Arial" w:hAnsi="Arial" w:cs="Arial"/>
                <w:sz w:val="20"/>
                <w:szCs w:val="20"/>
              </w:rPr>
              <w:t xml:space="preserve">Een Vakcollege stelt naar aanleiding van de resultaten van de </w:t>
            </w:r>
            <w:r w:rsidR="002E475E">
              <w:rPr>
                <w:rFonts w:ascii="Arial" w:hAnsi="Arial" w:cs="Arial"/>
                <w:sz w:val="20"/>
                <w:szCs w:val="20"/>
              </w:rPr>
              <w:t xml:space="preserve">monitor in overleg met de </w:t>
            </w:r>
            <w:r w:rsidRPr="008E5567">
              <w:rPr>
                <w:rFonts w:ascii="Arial" w:hAnsi="Arial" w:cs="Arial"/>
                <w:sz w:val="20"/>
                <w:szCs w:val="20"/>
              </w:rPr>
              <w:t xml:space="preserve">adviseur een ontwikkeltraject vast en neemt dit op in het </w:t>
            </w:r>
            <w:r w:rsidR="007C202F">
              <w:rPr>
                <w:rFonts w:ascii="Arial" w:hAnsi="Arial" w:cs="Arial"/>
                <w:sz w:val="20"/>
                <w:szCs w:val="20"/>
              </w:rPr>
              <w:t>(jaar)</w:t>
            </w:r>
            <w:r w:rsidR="002E475E">
              <w:rPr>
                <w:rFonts w:ascii="Arial" w:hAnsi="Arial" w:cs="Arial"/>
                <w:sz w:val="20"/>
                <w:szCs w:val="20"/>
              </w:rPr>
              <w:t>activiteitenplan</w:t>
            </w:r>
            <w:r w:rsidRPr="008E5567">
              <w:rPr>
                <w:rFonts w:ascii="Arial" w:hAnsi="Arial" w:cs="Arial"/>
                <w:sz w:val="20"/>
                <w:szCs w:val="20"/>
              </w:rPr>
              <w:t>.</w:t>
            </w:r>
          </w:p>
        </w:tc>
      </w:tr>
      <w:tr w:rsidR="00DF44CF" w:rsidRPr="008E5567" w14:paraId="7CAC818E" w14:textId="77777777" w:rsidTr="00EE4908">
        <w:tc>
          <w:tcPr>
            <w:tcW w:w="1951" w:type="dxa"/>
            <w:vMerge/>
          </w:tcPr>
          <w:p w14:paraId="42FA802D" w14:textId="77777777" w:rsidR="00DF44CF" w:rsidRPr="008E5567" w:rsidRDefault="00DF44CF" w:rsidP="00FF692B">
            <w:pPr>
              <w:rPr>
                <w:rFonts w:ascii="Arial" w:hAnsi="Arial" w:cs="Arial"/>
                <w:sz w:val="20"/>
                <w:szCs w:val="20"/>
              </w:rPr>
            </w:pPr>
          </w:p>
        </w:tc>
        <w:tc>
          <w:tcPr>
            <w:tcW w:w="8080" w:type="dxa"/>
          </w:tcPr>
          <w:p w14:paraId="1F141365" w14:textId="3817D4F6" w:rsidR="00DF44CF" w:rsidRPr="008E5567" w:rsidRDefault="00DF44CF" w:rsidP="007C202F">
            <w:pPr>
              <w:pStyle w:val="Lijstalinea"/>
              <w:numPr>
                <w:ilvl w:val="0"/>
                <w:numId w:val="14"/>
              </w:numPr>
              <w:ind w:left="371" w:hanging="371"/>
              <w:rPr>
                <w:rFonts w:ascii="Arial" w:hAnsi="Arial" w:cs="Arial"/>
                <w:sz w:val="20"/>
                <w:szCs w:val="20"/>
              </w:rPr>
            </w:pPr>
            <w:r w:rsidRPr="008E5567">
              <w:rPr>
                <w:rFonts w:ascii="Arial" w:hAnsi="Arial" w:cs="Arial"/>
                <w:sz w:val="20"/>
                <w:szCs w:val="20"/>
              </w:rPr>
              <w:t xml:space="preserve">Een Vakcollege </w:t>
            </w:r>
            <w:r w:rsidR="007C202F">
              <w:rPr>
                <w:rFonts w:ascii="Arial" w:hAnsi="Arial" w:cs="Arial"/>
                <w:sz w:val="20"/>
                <w:szCs w:val="20"/>
              </w:rPr>
              <w:t>kan gebruik maken</w:t>
            </w:r>
            <w:r w:rsidRPr="008E5567">
              <w:rPr>
                <w:rFonts w:ascii="Arial" w:hAnsi="Arial" w:cs="Arial"/>
                <w:sz w:val="20"/>
                <w:szCs w:val="20"/>
              </w:rPr>
              <w:t xml:space="preserve"> van het </w:t>
            </w:r>
            <w:r w:rsidR="007C202F">
              <w:rPr>
                <w:rFonts w:ascii="Arial" w:hAnsi="Arial" w:cs="Arial"/>
                <w:sz w:val="20"/>
                <w:szCs w:val="20"/>
              </w:rPr>
              <w:t>trainings- en implementatie</w:t>
            </w:r>
            <w:r w:rsidRPr="008E5567">
              <w:rPr>
                <w:rFonts w:ascii="Arial" w:hAnsi="Arial" w:cs="Arial"/>
                <w:sz w:val="20"/>
                <w:szCs w:val="20"/>
              </w:rPr>
              <w:t xml:space="preserve">aanbod van </w:t>
            </w:r>
            <w:r w:rsidR="007C202F">
              <w:rPr>
                <w:rFonts w:ascii="Arial" w:hAnsi="Arial" w:cs="Arial"/>
                <w:sz w:val="20"/>
                <w:szCs w:val="20"/>
              </w:rPr>
              <w:t>de vereniging</w:t>
            </w:r>
            <w:r w:rsidRPr="008E5567">
              <w:rPr>
                <w:rFonts w:ascii="Arial" w:hAnsi="Arial" w:cs="Arial"/>
                <w:sz w:val="20"/>
                <w:szCs w:val="20"/>
              </w:rPr>
              <w:t xml:space="preserve"> </w:t>
            </w:r>
            <w:r w:rsidR="00820F79">
              <w:rPr>
                <w:rFonts w:ascii="Arial" w:hAnsi="Arial" w:cs="Arial"/>
                <w:sz w:val="20"/>
                <w:szCs w:val="20"/>
              </w:rPr>
              <w:t>en de kennisdelingssessies.</w:t>
            </w:r>
          </w:p>
        </w:tc>
      </w:tr>
    </w:tbl>
    <w:p w14:paraId="40461029" w14:textId="77777777" w:rsidR="00E650CA" w:rsidRDefault="00E650CA" w:rsidP="002E475E">
      <w:pPr>
        <w:spacing w:after="0"/>
        <w:rPr>
          <w:rFonts w:ascii="Arial" w:hAnsi="Arial" w:cs="Arial"/>
          <w:sz w:val="20"/>
          <w:szCs w:val="20"/>
        </w:rPr>
      </w:pPr>
    </w:p>
    <w:p w14:paraId="62B29118" w14:textId="05486082" w:rsidR="00A0137B" w:rsidRPr="0089482B" w:rsidRDefault="0089482B" w:rsidP="002E475E">
      <w:pPr>
        <w:spacing w:after="0"/>
        <w:rPr>
          <w:rFonts w:ascii="Arial" w:hAnsi="Arial" w:cs="Arial"/>
          <w:b/>
          <w:sz w:val="20"/>
          <w:szCs w:val="20"/>
        </w:rPr>
      </w:pPr>
      <w:r w:rsidRPr="0089482B">
        <w:rPr>
          <w:rFonts w:ascii="Arial" w:hAnsi="Arial" w:cs="Arial"/>
          <w:b/>
          <w:sz w:val="20"/>
          <w:szCs w:val="20"/>
        </w:rPr>
        <w:t>De volgende kernwaarden worden opgenomen in de collegiale visitatie waarbij een Vakcollege onderscheidend is t.o.v. een reguliere vmbo school</w:t>
      </w:r>
      <w:r>
        <w:rPr>
          <w:rFonts w:ascii="Arial" w:hAnsi="Arial" w:cs="Arial"/>
          <w:b/>
          <w:sz w:val="20"/>
          <w:szCs w:val="20"/>
        </w:rPr>
        <w:t>:</w:t>
      </w:r>
    </w:p>
    <w:p w14:paraId="56254BF0" w14:textId="77777777" w:rsidR="00E503E9" w:rsidRDefault="00E503E9" w:rsidP="002E475E">
      <w:pPr>
        <w:spacing w:after="0"/>
        <w:rPr>
          <w:rFonts w:ascii="Arial" w:hAnsi="Arial" w:cs="Arial"/>
          <w:sz w:val="20"/>
          <w:szCs w:val="20"/>
        </w:rPr>
      </w:pPr>
    </w:p>
    <w:p w14:paraId="4D5FF855" w14:textId="263EE71B" w:rsidR="003718B6" w:rsidRDefault="003718B6" w:rsidP="00E503E9">
      <w:pPr>
        <w:pStyle w:val="Lijstalinea"/>
        <w:numPr>
          <w:ilvl w:val="0"/>
          <w:numId w:val="20"/>
        </w:numPr>
        <w:rPr>
          <w:rFonts w:ascii="Arial" w:hAnsi="Arial" w:cs="Arial"/>
          <w:sz w:val="20"/>
          <w:szCs w:val="20"/>
        </w:rPr>
      </w:pPr>
      <w:r w:rsidRPr="00E503E9">
        <w:rPr>
          <w:rFonts w:ascii="Arial" w:hAnsi="Arial" w:cs="Arial"/>
          <w:sz w:val="20"/>
          <w:szCs w:val="20"/>
        </w:rPr>
        <w:t>Een Vakcollege stelt de jongere met een praktisch concrete leerstijl in staat om een leertraject, genaamd Vakroute,</w:t>
      </w:r>
      <w:r w:rsidR="00E503E9">
        <w:rPr>
          <w:rFonts w:ascii="Arial" w:hAnsi="Arial" w:cs="Arial"/>
          <w:sz w:val="20"/>
          <w:szCs w:val="20"/>
        </w:rPr>
        <w:t xml:space="preserve"> vanaf het 1</w:t>
      </w:r>
      <w:r w:rsidR="00E503E9" w:rsidRPr="00E503E9">
        <w:rPr>
          <w:rFonts w:ascii="Arial" w:hAnsi="Arial" w:cs="Arial"/>
          <w:sz w:val="20"/>
          <w:szCs w:val="20"/>
          <w:vertAlign w:val="superscript"/>
        </w:rPr>
        <w:t>e</w:t>
      </w:r>
      <w:r w:rsidR="00E503E9">
        <w:rPr>
          <w:rFonts w:ascii="Arial" w:hAnsi="Arial" w:cs="Arial"/>
          <w:sz w:val="20"/>
          <w:szCs w:val="20"/>
        </w:rPr>
        <w:t xml:space="preserve"> leerjaar</w:t>
      </w:r>
      <w:r w:rsidRPr="00E503E9">
        <w:rPr>
          <w:rFonts w:ascii="Arial" w:hAnsi="Arial" w:cs="Arial"/>
          <w:sz w:val="20"/>
          <w:szCs w:val="20"/>
        </w:rPr>
        <w:t xml:space="preserve">  te volgen dat optimaal aansluit bij de mogelijkheden en talenten van deze jongere en dat goede loopbaanperspectieven biedt.</w:t>
      </w:r>
    </w:p>
    <w:p w14:paraId="70FB5ED4" w14:textId="77777777" w:rsidR="002A7CBB" w:rsidRPr="00E503E9" w:rsidRDefault="002A7CBB" w:rsidP="002A7CBB">
      <w:pPr>
        <w:pStyle w:val="Lijstalinea"/>
        <w:numPr>
          <w:ilvl w:val="0"/>
          <w:numId w:val="20"/>
        </w:numPr>
        <w:rPr>
          <w:rFonts w:ascii="Arial" w:hAnsi="Arial" w:cs="Arial"/>
          <w:sz w:val="20"/>
          <w:szCs w:val="20"/>
        </w:rPr>
      </w:pPr>
      <w:r w:rsidRPr="00E503E9">
        <w:rPr>
          <w:rFonts w:ascii="Arial" w:hAnsi="Arial" w:cs="Arial"/>
          <w:sz w:val="20"/>
          <w:szCs w:val="20"/>
        </w:rPr>
        <w:t>Een Vakcollege werkt volgens de fasering 1 t/m 4 van brede oriëntatie(fase 1), naar profielkeuze (fase 2), na afronding van vmbo naar mbo en van mbo</w:t>
      </w:r>
      <w:r>
        <w:rPr>
          <w:rFonts w:ascii="Arial" w:hAnsi="Arial" w:cs="Arial"/>
          <w:sz w:val="20"/>
          <w:szCs w:val="20"/>
        </w:rPr>
        <w:t xml:space="preserve"> (fase 3)</w:t>
      </w:r>
      <w:r w:rsidRPr="00E503E9">
        <w:rPr>
          <w:rFonts w:ascii="Arial" w:hAnsi="Arial" w:cs="Arial"/>
          <w:sz w:val="20"/>
          <w:szCs w:val="20"/>
        </w:rPr>
        <w:t xml:space="preserve"> naar minimaal beginnend beroepsbeoefenaar (fase 4).</w:t>
      </w:r>
    </w:p>
    <w:p w14:paraId="581D2403" w14:textId="2E2272BA" w:rsidR="002A7CBB" w:rsidRPr="002A7CBB" w:rsidRDefault="002A7CBB" w:rsidP="002A7CBB">
      <w:pPr>
        <w:pStyle w:val="Lijstalinea"/>
        <w:numPr>
          <w:ilvl w:val="0"/>
          <w:numId w:val="20"/>
        </w:numPr>
        <w:rPr>
          <w:rFonts w:ascii="Arial" w:hAnsi="Arial" w:cs="Arial"/>
          <w:sz w:val="20"/>
          <w:szCs w:val="20"/>
        </w:rPr>
      </w:pPr>
      <w:r w:rsidRPr="00E503E9">
        <w:rPr>
          <w:rFonts w:ascii="Arial" w:hAnsi="Arial" w:cs="Arial"/>
          <w:sz w:val="20"/>
          <w:szCs w:val="20"/>
        </w:rPr>
        <w:t>Een Vakcollege werkt met de beroepspraktijk als uitgan</w:t>
      </w:r>
      <w:r>
        <w:rPr>
          <w:rFonts w:ascii="Arial" w:hAnsi="Arial" w:cs="Arial"/>
          <w:sz w:val="20"/>
          <w:szCs w:val="20"/>
        </w:rPr>
        <w:t>g</w:t>
      </w:r>
      <w:r w:rsidRPr="00E503E9">
        <w:rPr>
          <w:rFonts w:ascii="Arial" w:hAnsi="Arial" w:cs="Arial"/>
          <w:sz w:val="20"/>
          <w:szCs w:val="20"/>
        </w:rPr>
        <w:t>spunt van beroepsoriënterend naar beroepsvoorbereidend naar beroepsvormend.</w:t>
      </w:r>
    </w:p>
    <w:p w14:paraId="55056FC0" w14:textId="75876887" w:rsidR="003718B6" w:rsidRPr="00E503E9" w:rsidRDefault="003718B6" w:rsidP="00E503E9">
      <w:pPr>
        <w:pStyle w:val="Lijstalinea"/>
        <w:numPr>
          <w:ilvl w:val="0"/>
          <w:numId w:val="20"/>
        </w:numPr>
        <w:rPr>
          <w:rFonts w:ascii="Arial" w:hAnsi="Arial" w:cs="Arial"/>
          <w:sz w:val="20"/>
          <w:szCs w:val="20"/>
        </w:rPr>
      </w:pPr>
      <w:r w:rsidRPr="00E503E9">
        <w:rPr>
          <w:rFonts w:ascii="Arial" w:hAnsi="Arial" w:cs="Arial"/>
          <w:sz w:val="20"/>
          <w:szCs w:val="20"/>
        </w:rPr>
        <w:t>Een Vakcollege werkt volgens de onderwijskundige uitgangspunten van de landelijke vereniging aan drie doorlopende ontwikkellijnen: beroepsontwikkeling, persoonlijke groei en burgerschapsvorming.</w:t>
      </w:r>
    </w:p>
    <w:p w14:paraId="6B9A82F7" w14:textId="219F3458" w:rsidR="003718B6" w:rsidRPr="00E503E9" w:rsidRDefault="003718B6" w:rsidP="00E503E9">
      <w:pPr>
        <w:pStyle w:val="Lijstalinea"/>
        <w:numPr>
          <w:ilvl w:val="0"/>
          <w:numId w:val="20"/>
        </w:numPr>
        <w:rPr>
          <w:rFonts w:ascii="Arial" w:hAnsi="Arial" w:cs="Arial"/>
          <w:sz w:val="20"/>
          <w:szCs w:val="20"/>
        </w:rPr>
      </w:pPr>
      <w:r w:rsidRPr="00E503E9">
        <w:rPr>
          <w:rFonts w:ascii="Arial" w:hAnsi="Arial" w:cs="Arial"/>
          <w:sz w:val="20"/>
          <w:szCs w:val="20"/>
        </w:rPr>
        <w:t>Een Vakcollege maakt, formaliseert en borgt afspraken met een mbo-instelling en met erkende leerbedrijven om gezamenlijk zorg te dragen voor een doorlopende leer- en begeleidingslijn naar een kwalificatie op niveau 2, 3 of 4, afgestemd op de behoefte van en perspectieven op de regionale arbeidsmarkt.</w:t>
      </w:r>
    </w:p>
    <w:p w14:paraId="172120F5" w14:textId="3D0A7B34" w:rsidR="00E503E9" w:rsidRPr="00E503E9" w:rsidRDefault="00E503E9" w:rsidP="00E503E9">
      <w:pPr>
        <w:pStyle w:val="Lijstalinea"/>
        <w:numPr>
          <w:ilvl w:val="0"/>
          <w:numId w:val="20"/>
        </w:numPr>
        <w:rPr>
          <w:rFonts w:ascii="Arial" w:hAnsi="Arial" w:cs="Arial"/>
          <w:sz w:val="20"/>
          <w:szCs w:val="20"/>
        </w:rPr>
      </w:pPr>
      <w:r w:rsidRPr="00E503E9">
        <w:rPr>
          <w:rFonts w:ascii="Arial" w:hAnsi="Arial" w:cs="Arial"/>
          <w:sz w:val="20"/>
          <w:szCs w:val="20"/>
        </w:rPr>
        <w:t>Een Vakcollege levert maatwerk door (zoveel mogelijk) aan te sluiten op de individuele leerdoelen van de leerlingen. De docent fungeert hierbij als begeleider en loopbaanbegeleider van het leer- en ontwikkelproces van de leerling.</w:t>
      </w:r>
    </w:p>
    <w:p w14:paraId="6FDF0C0D" w14:textId="48995843" w:rsidR="00E503E9" w:rsidRDefault="00E503E9" w:rsidP="00E503E9">
      <w:pPr>
        <w:pStyle w:val="Lijstalinea"/>
        <w:numPr>
          <w:ilvl w:val="0"/>
          <w:numId w:val="20"/>
        </w:numPr>
        <w:rPr>
          <w:rFonts w:ascii="Arial" w:hAnsi="Arial" w:cs="Arial"/>
          <w:sz w:val="20"/>
          <w:szCs w:val="20"/>
        </w:rPr>
      </w:pPr>
      <w:r w:rsidRPr="00E503E9">
        <w:rPr>
          <w:rFonts w:ascii="Arial" w:hAnsi="Arial" w:cs="Arial"/>
          <w:sz w:val="20"/>
          <w:szCs w:val="20"/>
        </w:rPr>
        <w:t>Een vakcollege stimuleert bij leerling talentontwikkeling, zet leerlingen in hun kracht en brengt sterke punten ter ontwikkeling in beeld.</w:t>
      </w:r>
    </w:p>
    <w:p w14:paraId="0FF29518" w14:textId="77777777" w:rsidR="0089482B" w:rsidRDefault="0089482B" w:rsidP="00FE0B5A">
      <w:pPr>
        <w:rPr>
          <w:rFonts w:ascii="Arial" w:hAnsi="Arial" w:cs="Arial"/>
          <w:b/>
          <w:sz w:val="20"/>
          <w:szCs w:val="20"/>
        </w:rPr>
      </w:pPr>
    </w:p>
    <w:p w14:paraId="3D8F99DE" w14:textId="04062CE1" w:rsidR="00FE0B5A" w:rsidRPr="00FE0B5A" w:rsidRDefault="0089482B" w:rsidP="00FE0B5A">
      <w:pPr>
        <w:rPr>
          <w:rFonts w:ascii="Arial" w:hAnsi="Arial" w:cs="Arial"/>
          <w:b/>
          <w:sz w:val="20"/>
          <w:szCs w:val="20"/>
        </w:rPr>
      </w:pPr>
      <w:r>
        <w:rPr>
          <w:rFonts w:ascii="Arial" w:hAnsi="Arial" w:cs="Arial"/>
          <w:b/>
          <w:sz w:val="20"/>
          <w:szCs w:val="20"/>
        </w:rPr>
        <w:t xml:space="preserve">Toelichting op de </w:t>
      </w:r>
      <w:r w:rsidR="00743796">
        <w:rPr>
          <w:rFonts w:ascii="Arial" w:hAnsi="Arial" w:cs="Arial"/>
          <w:b/>
          <w:sz w:val="20"/>
          <w:szCs w:val="20"/>
        </w:rPr>
        <w:t>uitvoering</w:t>
      </w:r>
      <w:r w:rsidR="00FE0B5A" w:rsidRPr="00FE0B5A">
        <w:rPr>
          <w:rFonts w:ascii="Arial" w:hAnsi="Arial" w:cs="Arial"/>
          <w:b/>
          <w:sz w:val="20"/>
          <w:szCs w:val="20"/>
        </w:rPr>
        <w:t xml:space="preserve"> van</w:t>
      </w:r>
      <w:r w:rsidR="00743796">
        <w:rPr>
          <w:rFonts w:ascii="Arial" w:hAnsi="Arial" w:cs="Arial"/>
          <w:b/>
          <w:sz w:val="20"/>
          <w:szCs w:val="20"/>
        </w:rPr>
        <w:t xml:space="preserve"> een</w:t>
      </w:r>
      <w:r w:rsidR="00FE0B5A" w:rsidRPr="00FE0B5A">
        <w:rPr>
          <w:rFonts w:ascii="Arial" w:hAnsi="Arial" w:cs="Arial"/>
          <w:b/>
          <w:sz w:val="20"/>
          <w:szCs w:val="20"/>
        </w:rPr>
        <w:t xml:space="preserve"> collegiale </w:t>
      </w:r>
      <w:r w:rsidR="00F90558">
        <w:rPr>
          <w:rFonts w:ascii="Arial" w:hAnsi="Arial" w:cs="Arial"/>
          <w:b/>
          <w:sz w:val="20"/>
          <w:szCs w:val="20"/>
        </w:rPr>
        <w:t>visitatie</w:t>
      </w:r>
      <w:r>
        <w:rPr>
          <w:rFonts w:ascii="Arial" w:hAnsi="Arial" w:cs="Arial"/>
          <w:b/>
          <w:sz w:val="20"/>
          <w:szCs w:val="20"/>
        </w:rPr>
        <w:t xml:space="preserve"> vanuit kernwaarden</w:t>
      </w:r>
      <w:r w:rsidR="00FE0B5A">
        <w:rPr>
          <w:rFonts w:ascii="Arial" w:hAnsi="Arial" w:cs="Arial"/>
          <w:b/>
          <w:sz w:val="20"/>
          <w:szCs w:val="20"/>
        </w:rPr>
        <w:t>.</w:t>
      </w:r>
    </w:p>
    <w:p w14:paraId="0F992D08" w14:textId="68E3A944" w:rsidR="00CF608F" w:rsidRDefault="00FE0B5A" w:rsidP="008872D8">
      <w:pPr>
        <w:pStyle w:val="Geenafstand"/>
      </w:pPr>
      <w:r>
        <w:t xml:space="preserve">Bij een </w:t>
      </w:r>
      <w:r w:rsidR="00CF608F">
        <w:t xml:space="preserve">collegiale visitatie </w:t>
      </w:r>
      <w:r>
        <w:t>beoordelen collega’s van een school zich op basis van vooraf af</w:t>
      </w:r>
      <w:r w:rsidR="00743796">
        <w:t>gesproken kaders. De visitatie</w:t>
      </w:r>
      <w:r>
        <w:t xml:space="preserve"> is wederzijds en is gericht op ontwikkeling. De visie van de gevisiteerde school is uitgangspunt van de beoordeling.</w:t>
      </w:r>
    </w:p>
    <w:p w14:paraId="7F718983" w14:textId="00E1747E" w:rsidR="00CF608F" w:rsidRDefault="00FE0B5A" w:rsidP="00CF608F">
      <w:pPr>
        <w:pStyle w:val="Geenafstand"/>
      </w:pPr>
      <w:r>
        <w:t>De visitatie</w:t>
      </w:r>
      <w:r w:rsidR="008872D8">
        <w:t xml:space="preserve"> is ontwikkelingsger</w:t>
      </w:r>
      <w:r w:rsidR="00820F79">
        <w:t>icht en zal in een cyclus van</w:t>
      </w:r>
      <w:r w:rsidR="00CF608F">
        <w:t xml:space="preserve"> 4</w:t>
      </w:r>
      <w:r w:rsidR="00820F79">
        <w:t xml:space="preserve"> jaar </w:t>
      </w:r>
      <w:r w:rsidR="008872D8">
        <w:t>plaatsvinden</w:t>
      </w:r>
      <w:r>
        <w:t>. D</w:t>
      </w:r>
      <w:r w:rsidR="00CF608F">
        <w:t>aarbij staat de ontwikkelvraag</w:t>
      </w:r>
      <w:r>
        <w:t xml:space="preserve"> van het Vakcollege</w:t>
      </w:r>
      <w:r w:rsidR="00CF608F">
        <w:t xml:space="preserve"> centraal. Waar staat </w:t>
      </w:r>
      <w:r>
        <w:t>het V</w:t>
      </w:r>
      <w:r w:rsidR="00CF608F">
        <w:t>akcollege nu en waar wil het naar toe?</w:t>
      </w:r>
    </w:p>
    <w:p w14:paraId="734A740B" w14:textId="46F6BA29" w:rsidR="00FE0B5A" w:rsidRDefault="008872D8" w:rsidP="00FE0B5A">
      <w:pPr>
        <w:pStyle w:val="Geenafstand"/>
      </w:pPr>
      <w:r>
        <w:t xml:space="preserve">Aan de hand van de uitkomsten van de </w:t>
      </w:r>
      <w:r w:rsidR="00CF608F">
        <w:t xml:space="preserve"> collegiale visit</w:t>
      </w:r>
      <w:r w:rsidR="00743796">
        <w:t>atie</w:t>
      </w:r>
      <w:r>
        <w:t xml:space="preserve"> kunnen er in overleg met de betrokken onderwijsadviseur afspraken gemaakt worden over trainingen en/of implementatie- begeleidingstrajecten.</w:t>
      </w:r>
    </w:p>
    <w:p w14:paraId="25EA2F47" w14:textId="24248060" w:rsidR="00FE0B5A" w:rsidRDefault="00FE0B5A" w:rsidP="00FE0B5A">
      <w:pPr>
        <w:pStyle w:val="Geenafstand"/>
      </w:pPr>
      <w:r>
        <w:t>Na de zomervakantie zal het model nader worden uitgewerkt, mogelijk aan de hand van een onderwijs ontwikkelmodel van de MBO academie.</w:t>
      </w:r>
    </w:p>
    <w:p w14:paraId="7A0EA257" w14:textId="77777777" w:rsidR="00EA70EF" w:rsidRDefault="00EA70EF" w:rsidP="008872D8">
      <w:pPr>
        <w:rPr>
          <w:rFonts w:ascii="Arial" w:hAnsi="Arial" w:cs="Arial"/>
          <w:sz w:val="20"/>
          <w:szCs w:val="20"/>
        </w:rPr>
      </w:pPr>
    </w:p>
    <w:p w14:paraId="71312E44" w14:textId="16532AAF" w:rsidR="001B15AA" w:rsidRPr="001B15AA" w:rsidRDefault="006978FE" w:rsidP="001B15AA">
      <w:pPr>
        <w:rPr>
          <w:rFonts w:ascii="Arial" w:hAnsi="Arial" w:cs="Arial"/>
          <w:color w:val="FF0000"/>
          <w:sz w:val="20"/>
          <w:szCs w:val="20"/>
        </w:rPr>
      </w:pPr>
      <w:r>
        <w:rPr>
          <w:rFonts w:ascii="Arial" w:hAnsi="Arial" w:cs="Arial"/>
          <w:color w:val="FF0000"/>
          <w:sz w:val="20"/>
          <w:szCs w:val="20"/>
        </w:rPr>
        <w:t xml:space="preserve"> </w:t>
      </w:r>
    </w:p>
    <w:sectPr w:rsidR="001B15AA" w:rsidRPr="001B15AA" w:rsidSect="00F47064">
      <w:headerReference w:type="default" r:id="rId8"/>
      <w:foot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3DCD" w14:textId="77777777" w:rsidR="00C32060" w:rsidRDefault="00C32060" w:rsidP="004969EB">
      <w:pPr>
        <w:spacing w:after="0" w:line="240" w:lineRule="auto"/>
      </w:pPr>
      <w:r>
        <w:separator/>
      </w:r>
    </w:p>
  </w:endnote>
  <w:endnote w:type="continuationSeparator" w:id="0">
    <w:p w14:paraId="71ABB652" w14:textId="77777777" w:rsidR="00C32060" w:rsidRDefault="00C32060" w:rsidP="0049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C0DA" w14:textId="0A1ECC3F" w:rsidR="001B15AA" w:rsidRDefault="00E73A1D">
    <w:pPr>
      <w:pStyle w:val="Voettekst"/>
    </w:pPr>
    <w:r>
      <w:t xml:space="preserve">Kernwaarden </w:t>
    </w:r>
    <w:r>
      <w:ptab w:relativeTo="margin" w:alignment="center" w:leader="none"/>
    </w:r>
    <w:r>
      <w:t>JvdG</w:t>
    </w:r>
    <w:r>
      <w:ptab w:relativeTo="margin" w:alignment="right" w:leader="none"/>
    </w:r>
    <w:r w:rsidR="00E27F84">
      <w:t>20160920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C0B0" w14:textId="77777777" w:rsidR="00C32060" w:rsidRDefault="00C32060" w:rsidP="004969EB">
      <w:pPr>
        <w:spacing w:after="0" w:line="240" w:lineRule="auto"/>
      </w:pPr>
      <w:r>
        <w:separator/>
      </w:r>
    </w:p>
  </w:footnote>
  <w:footnote w:type="continuationSeparator" w:id="0">
    <w:p w14:paraId="27533D3C" w14:textId="77777777" w:rsidR="00C32060" w:rsidRDefault="00C32060" w:rsidP="0049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DCAC" w14:textId="7F3616B2" w:rsidR="001B15AA" w:rsidRDefault="001B15AA">
    <w:pPr>
      <w:pStyle w:val="Koptekst"/>
    </w:pPr>
    <w:r>
      <w:rPr>
        <w:noProof/>
        <w:lang w:eastAsia="nl-NL"/>
      </w:rPr>
      <w:drawing>
        <wp:inline distT="0" distB="0" distL="0" distR="0" wp14:anchorId="0254C6D0" wp14:editId="76720C07">
          <wp:extent cx="812800" cy="7620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college groep 60 pixels hoog.jpg"/>
                  <pic:cNvPicPr/>
                </pic:nvPicPr>
                <pic:blipFill>
                  <a:blip r:embed="rId1">
                    <a:extLst>
                      <a:ext uri="{28A0092B-C50C-407E-A947-70E740481C1C}">
                        <a14:useLocalDpi xmlns:a14="http://schemas.microsoft.com/office/drawing/2010/main" val="0"/>
                      </a:ext>
                    </a:extLst>
                  </a:blip>
                  <a:stretch>
                    <a:fillRect/>
                  </a:stretch>
                </pic:blipFill>
                <pic:spPr>
                  <a:xfrm>
                    <a:off x="0" y="0"/>
                    <a:ext cx="812800" cy="762000"/>
                  </a:xfrm>
                  <a:prstGeom prst="rect">
                    <a:avLst/>
                  </a:prstGeom>
                </pic:spPr>
              </pic:pic>
            </a:graphicData>
          </a:graphic>
        </wp:inline>
      </w:drawing>
    </w:r>
  </w:p>
  <w:p w14:paraId="013E4675" w14:textId="77777777" w:rsidR="001B15AA" w:rsidRDefault="001B15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F17"/>
    <w:multiLevelType w:val="hybridMultilevel"/>
    <w:tmpl w:val="EE04B01E"/>
    <w:lvl w:ilvl="0" w:tplc="76700F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31CF2"/>
    <w:multiLevelType w:val="hybridMultilevel"/>
    <w:tmpl w:val="1B16751C"/>
    <w:lvl w:ilvl="0" w:tplc="ED9296E4">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4611B"/>
    <w:multiLevelType w:val="hybridMultilevel"/>
    <w:tmpl w:val="5DD420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0B1915"/>
    <w:multiLevelType w:val="hybridMultilevel"/>
    <w:tmpl w:val="97983E44"/>
    <w:lvl w:ilvl="0" w:tplc="FD52D41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7619A"/>
    <w:multiLevelType w:val="hybridMultilevel"/>
    <w:tmpl w:val="B338F16C"/>
    <w:lvl w:ilvl="0" w:tplc="E9AE4AE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98600F"/>
    <w:multiLevelType w:val="multilevel"/>
    <w:tmpl w:val="1444CBE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2F697DA2"/>
    <w:multiLevelType w:val="hybridMultilevel"/>
    <w:tmpl w:val="CB3A03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FFE62C1"/>
    <w:multiLevelType w:val="hybridMultilevel"/>
    <w:tmpl w:val="8224122C"/>
    <w:lvl w:ilvl="0" w:tplc="61F08E3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D84662"/>
    <w:multiLevelType w:val="hybridMultilevel"/>
    <w:tmpl w:val="B0F2A972"/>
    <w:lvl w:ilvl="0" w:tplc="A71C83FA">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DB36B1"/>
    <w:multiLevelType w:val="hybridMultilevel"/>
    <w:tmpl w:val="EE0E2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90C80"/>
    <w:multiLevelType w:val="hybridMultilevel"/>
    <w:tmpl w:val="BD68E8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38C069B"/>
    <w:multiLevelType w:val="multilevel"/>
    <w:tmpl w:val="604CC842"/>
    <w:lvl w:ilvl="0">
      <w:start w:val="1"/>
      <w:numFmt w:val="decimal"/>
      <w:lvlText w:val="%1."/>
      <w:lvlJc w:val="left"/>
      <w:pPr>
        <w:ind w:left="360"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2" w15:restartNumberingAfterBreak="0">
    <w:nsid w:val="4B6479E1"/>
    <w:multiLevelType w:val="hybridMultilevel"/>
    <w:tmpl w:val="64B29062"/>
    <w:lvl w:ilvl="0" w:tplc="58CC116A">
      <w:start w:val="3"/>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F4C6801"/>
    <w:multiLevelType w:val="hybridMultilevel"/>
    <w:tmpl w:val="251E3D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2425DB"/>
    <w:multiLevelType w:val="hybridMultilevel"/>
    <w:tmpl w:val="341090AE"/>
    <w:lvl w:ilvl="0" w:tplc="0D84CEBA">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A0F3D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FA3C3B"/>
    <w:multiLevelType w:val="hybridMultilevel"/>
    <w:tmpl w:val="DCEE323C"/>
    <w:lvl w:ilvl="0" w:tplc="951A9976">
      <w:start w:val="1"/>
      <w:numFmt w:val="ordin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170813"/>
    <w:multiLevelType w:val="multilevel"/>
    <w:tmpl w:val="6724341E"/>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C96510"/>
    <w:multiLevelType w:val="hybridMultilevel"/>
    <w:tmpl w:val="71FEA71A"/>
    <w:lvl w:ilvl="0" w:tplc="5A7005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5C4FAA"/>
    <w:multiLevelType w:val="hybridMultilevel"/>
    <w:tmpl w:val="8CE23412"/>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DB739FC"/>
    <w:multiLevelType w:val="hybridMultilevel"/>
    <w:tmpl w:val="C46049BE"/>
    <w:lvl w:ilvl="0" w:tplc="7B1E9ED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5B4695"/>
    <w:multiLevelType w:val="hybridMultilevel"/>
    <w:tmpl w:val="B972FC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0"/>
  </w:num>
  <w:num w:numId="5">
    <w:abstractNumId w:val="19"/>
  </w:num>
  <w:num w:numId="6">
    <w:abstractNumId w:val="20"/>
  </w:num>
  <w:num w:numId="7">
    <w:abstractNumId w:val="10"/>
  </w:num>
  <w:num w:numId="8">
    <w:abstractNumId w:val="3"/>
  </w:num>
  <w:num w:numId="9">
    <w:abstractNumId w:val="14"/>
  </w:num>
  <w:num w:numId="10">
    <w:abstractNumId w:val="6"/>
  </w:num>
  <w:num w:numId="11">
    <w:abstractNumId w:val="17"/>
  </w:num>
  <w:num w:numId="12">
    <w:abstractNumId w:val="15"/>
  </w:num>
  <w:num w:numId="13">
    <w:abstractNumId w:val="16"/>
  </w:num>
  <w:num w:numId="14">
    <w:abstractNumId w:val="2"/>
  </w:num>
  <w:num w:numId="15">
    <w:abstractNumId w:val="5"/>
  </w:num>
  <w:num w:numId="16">
    <w:abstractNumId w:val="1"/>
  </w:num>
  <w:num w:numId="17">
    <w:abstractNumId w:val="12"/>
  </w:num>
  <w:num w:numId="18">
    <w:abstractNumId w:val="11"/>
  </w:num>
  <w:num w:numId="19">
    <w:abstractNumId w:val="7"/>
  </w:num>
  <w:num w:numId="20">
    <w:abstractNumId w:val="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95"/>
    <w:rsid w:val="00002DC2"/>
    <w:rsid w:val="0004472F"/>
    <w:rsid w:val="00052FC9"/>
    <w:rsid w:val="000708D6"/>
    <w:rsid w:val="000819FE"/>
    <w:rsid w:val="00094538"/>
    <w:rsid w:val="000A5B34"/>
    <w:rsid w:val="000B5C27"/>
    <w:rsid w:val="000C7C6F"/>
    <w:rsid w:val="000F2621"/>
    <w:rsid w:val="000F3874"/>
    <w:rsid w:val="001050F1"/>
    <w:rsid w:val="0012242B"/>
    <w:rsid w:val="001249A5"/>
    <w:rsid w:val="00130AD2"/>
    <w:rsid w:val="00136E2B"/>
    <w:rsid w:val="00144555"/>
    <w:rsid w:val="00152300"/>
    <w:rsid w:val="00194933"/>
    <w:rsid w:val="001A28E3"/>
    <w:rsid w:val="001B15AA"/>
    <w:rsid w:val="001F07C8"/>
    <w:rsid w:val="001F2C67"/>
    <w:rsid w:val="00201831"/>
    <w:rsid w:val="00204136"/>
    <w:rsid w:val="00233A9E"/>
    <w:rsid w:val="00242A86"/>
    <w:rsid w:val="002462CD"/>
    <w:rsid w:val="00262F0C"/>
    <w:rsid w:val="002A7CBB"/>
    <w:rsid w:val="002B0695"/>
    <w:rsid w:val="002E475E"/>
    <w:rsid w:val="00305FD0"/>
    <w:rsid w:val="00317400"/>
    <w:rsid w:val="00327072"/>
    <w:rsid w:val="0034307C"/>
    <w:rsid w:val="00357F6E"/>
    <w:rsid w:val="00363476"/>
    <w:rsid w:val="003718B6"/>
    <w:rsid w:val="0037330B"/>
    <w:rsid w:val="003878D0"/>
    <w:rsid w:val="0039074C"/>
    <w:rsid w:val="003948DA"/>
    <w:rsid w:val="003C1DB0"/>
    <w:rsid w:val="003C6F16"/>
    <w:rsid w:val="003D655B"/>
    <w:rsid w:val="003E7E0A"/>
    <w:rsid w:val="003F18DA"/>
    <w:rsid w:val="004126C9"/>
    <w:rsid w:val="00415955"/>
    <w:rsid w:val="00423B2D"/>
    <w:rsid w:val="00443CC3"/>
    <w:rsid w:val="00453C19"/>
    <w:rsid w:val="004706B3"/>
    <w:rsid w:val="00471627"/>
    <w:rsid w:val="00472732"/>
    <w:rsid w:val="004728B5"/>
    <w:rsid w:val="004969EB"/>
    <w:rsid w:val="004A019E"/>
    <w:rsid w:val="004A32FC"/>
    <w:rsid w:val="004A60E9"/>
    <w:rsid w:val="004B5B36"/>
    <w:rsid w:val="004C2E95"/>
    <w:rsid w:val="004C5D9F"/>
    <w:rsid w:val="004F5A2B"/>
    <w:rsid w:val="00507F0C"/>
    <w:rsid w:val="00520BDB"/>
    <w:rsid w:val="00524F53"/>
    <w:rsid w:val="00536F9E"/>
    <w:rsid w:val="005452CE"/>
    <w:rsid w:val="00594937"/>
    <w:rsid w:val="005A40C9"/>
    <w:rsid w:val="005B1759"/>
    <w:rsid w:val="005C68F5"/>
    <w:rsid w:val="005D01F3"/>
    <w:rsid w:val="005D2E91"/>
    <w:rsid w:val="005F5713"/>
    <w:rsid w:val="00600303"/>
    <w:rsid w:val="00604CB7"/>
    <w:rsid w:val="0061383E"/>
    <w:rsid w:val="006250B3"/>
    <w:rsid w:val="00630E08"/>
    <w:rsid w:val="0064314E"/>
    <w:rsid w:val="00650462"/>
    <w:rsid w:val="00653B0D"/>
    <w:rsid w:val="006978FE"/>
    <w:rsid w:val="006C54BC"/>
    <w:rsid w:val="00700F3F"/>
    <w:rsid w:val="0070315F"/>
    <w:rsid w:val="007165AC"/>
    <w:rsid w:val="007363E5"/>
    <w:rsid w:val="00741E96"/>
    <w:rsid w:val="00743796"/>
    <w:rsid w:val="00753E63"/>
    <w:rsid w:val="00760369"/>
    <w:rsid w:val="0077385E"/>
    <w:rsid w:val="00793E71"/>
    <w:rsid w:val="007B2B5F"/>
    <w:rsid w:val="007C202F"/>
    <w:rsid w:val="007C7121"/>
    <w:rsid w:val="007F211F"/>
    <w:rsid w:val="007F2B8B"/>
    <w:rsid w:val="007F4F57"/>
    <w:rsid w:val="008146A1"/>
    <w:rsid w:val="00820F79"/>
    <w:rsid w:val="00826DB6"/>
    <w:rsid w:val="00862301"/>
    <w:rsid w:val="008872D8"/>
    <w:rsid w:val="0089482B"/>
    <w:rsid w:val="008964A6"/>
    <w:rsid w:val="008C6893"/>
    <w:rsid w:val="008E0E56"/>
    <w:rsid w:val="008E203F"/>
    <w:rsid w:val="008E5567"/>
    <w:rsid w:val="008F4D8F"/>
    <w:rsid w:val="00905830"/>
    <w:rsid w:val="009129D3"/>
    <w:rsid w:val="00932621"/>
    <w:rsid w:val="00953112"/>
    <w:rsid w:val="00960E61"/>
    <w:rsid w:val="00963EB9"/>
    <w:rsid w:val="00967626"/>
    <w:rsid w:val="009745DD"/>
    <w:rsid w:val="0099699E"/>
    <w:rsid w:val="009A103A"/>
    <w:rsid w:val="009B03C3"/>
    <w:rsid w:val="009B3DDE"/>
    <w:rsid w:val="009B52BA"/>
    <w:rsid w:val="009D3859"/>
    <w:rsid w:val="009F3A17"/>
    <w:rsid w:val="00A0137B"/>
    <w:rsid w:val="00A049D7"/>
    <w:rsid w:val="00A07048"/>
    <w:rsid w:val="00A153D9"/>
    <w:rsid w:val="00A17F61"/>
    <w:rsid w:val="00A22087"/>
    <w:rsid w:val="00A267D9"/>
    <w:rsid w:val="00A46898"/>
    <w:rsid w:val="00A47449"/>
    <w:rsid w:val="00A8498B"/>
    <w:rsid w:val="00AA4335"/>
    <w:rsid w:val="00AA4B03"/>
    <w:rsid w:val="00AA7003"/>
    <w:rsid w:val="00AE377A"/>
    <w:rsid w:val="00AE3B26"/>
    <w:rsid w:val="00AF79EF"/>
    <w:rsid w:val="00B06423"/>
    <w:rsid w:val="00B14AA4"/>
    <w:rsid w:val="00B32F73"/>
    <w:rsid w:val="00B470D7"/>
    <w:rsid w:val="00B60684"/>
    <w:rsid w:val="00B61D0A"/>
    <w:rsid w:val="00B65603"/>
    <w:rsid w:val="00B724FF"/>
    <w:rsid w:val="00B83134"/>
    <w:rsid w:val="00B91984"/>
    <w:rsid w:val="00B929BE"/>
    <w:rsid w:val="00BB57C4"/>
    <w:rsid w:val="00BC2267"/>
    <w:rsid w:val="00BD140B"/>
    <w:rsid w:val="00BE0818"/>
    <w:rsid w:val="00BE2ACE"/>
    <w:rsid w:val="00BF1FB1"/>
    <w:rsid w:val="00BF299C"/>
    <w:rsid w:val="00BF2C51"/>
    <w:rsid w:val="00BF36DB"/>
    <w:rsid w:val="00C174D3"/>
    <w:rsid w:val="00C32060"/>
    <w:rsid w:val="00C331AC"/>
    <w:rsid w:val="00C35152"/>
    <w:rsid w:val="00C454FC"/>
    <w:rsid w:val="00C573A1"/>
    <w:rsid w:val="00C65D3E"/>
    <w:rsid w:val="00CA67AF"/>
    <w:rsid w:val="00CA7D0D"/>
    <w:rsid w:val="00CB03E2"/>
    <w:rsid w:val="00CC3617"/>
    <w:rsid w:val="00CF608F"/>
    <w:rsid w:val="00D25D22"/>
    <w:rsid w:val="00D429F2"/>
    <w:rsid w:val="00D47D76"/>
    <w:rsid w:val="00D561F2"/>
    <w:rsid w:val="00D57D60"/>
    <w:rsid w:val="00D60B6F"/>
    <w:rsid w:val="00D72F18"/>
    <w:rsid w:val="00D830EF"/>
    <w:rsid w:val="00D85C53"/>
    <w:rsid w:val="00D97638"/>
    <w:rsid w:val="00DE1BC2"/>
    <w:rsid w:val="00DF44CF"/>
    <w:rsid w:val="00E06CFF"/>
    <w:rsid w:val="00E2210C"/>
    <w:rsid w:val="00E27F84"/>
    <w:rsid w:val="00E503E9"/>
    <w:rsid w:val="00E650CA"/>
    <w:rsid w:val="00E73A1D"/>
    <w:rsid w:val="00E907A2"/>
    <w:rsid w:val="00EA1C7D"/>
    <w:rsid w:val="00EA70EF"/>
    <w:rsid w:val="00EB0460"/>
    <w:rsid w:val="00EC0F78"/>
    <w:rsid w:val="00EC318F"/>
    <w:rsid w:val="00EC4481"/>
    <w:rsid w:val="00EC7599"/>
    <w:rsid w:val="00EE4908"/>
    <w:rsid w:val="00F1395D"/>
    <w:rsid w:val="00F438AC"/>
    <w:rsid w:val="00F47064"/>
    <w:rsid w:val="00F478C3"/>
    <w:rsid w:val="00F5781E"/>
    <w:rsid w:val="00F648B5"/>
    <w:rsid w:val="00F7650E"/>
    <w:rsid w:val="00F81705"/>
    <w:rsid w:val="00F90558"/>
    <w:rsid w:val="00FB2DE9"/>
    <w:rsid w:val="00FD38A1"/>
    <w:rsid w:val="00FE0B5A"/>
    <w:rsid w:val="00FF69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8B245B"/>
  <w15:docId w15:val="{8E309446-9A6D-4AA7-953D-D6589BAB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B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38A1"/>
    <w:pPr>
      <w:ind w:left="720"/>
      <w:contextualSpacing/>
    </w:pPr>
  </w:style>
  <w:style w:type="paragraph" w:styleId="Ballontekst">
    <w:name w:val="Balloon Text"/>
    <w:basedOn w:val="Standaard"/>
    <w:link w:val="BallontekstChar"/>
    <w:uiPriority w:val="99"/>
    <w:semiHidden/>
    <w:unhideWhenUsed/>
    <w:rsid w:val="00C57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73A1"/>
    <w:rPr>
      <w:rFonts w:ascii="Tahoma" w:hAnsi="Tahoma" w:cs="Tahoma"/>
      <w:sz w:val="16"/>
      <w:szCs w:val="16"/>
    </w:rPr>
  </w:style>
  <w:style w:type="paragraph" w:styleId="Koptekst">
    <w:name w:val="header"/>
    <w:basedOn w:val="Standaard"/>
    <w:link w:val="KoptekstChar"/>
    <w:uiPriority w:val="99"/>
    <w:unhideWhenUsed/>
    <w:rsid w:val="004969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9EB"/>
  </w:style>
  <w:style w:type="paragraph" w:styleId="Voettekst">
    <w:name w:val="footer"/>
    <w:basedOn w:val="Standaard"/>
    <w:link w:val="VoettekstChar"/>
    <w:uiPriority w:val="99"/>
    <w:unhideWhenUsed/>
    <w:rsid w:val="004969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9EB"/>
  </w:style>
  <w:style w:type="character" w:styleId="Verwijzingopmerking">
    <w:name w:val="annotation reference"/>
    <w:basedOn w:val="Standaardalinea-lettertype"/>
    <w:uiPriority w:val="99"/>
    <w:semiHidden/>
    <w:unhideWhenUsed/>
    <w:rsid w:val="00967626"/>
    <w:rPr>
      <w:sz w:val="18"/>
      <w:szCs w:val="18"/>
    </w:rPr>
  </w:style>
  <w:style w:type="paragraph" w:styleId="Tekstopmerking">
    <w:name w:val="annotation text"/>
    <w:basedOn w:val="Standaard"/>
    <w:link w:val="TekstopmerkingChar"/>
    <w:uiPriority w:val="99"/>
    <w:semiHidden/>
    <w:unhideWhenUsed/>
    <w:rsid w:val="0096762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67626"/>
    <w:rPr>
      <w:sz w:val="24"/>
      <w:szCs w:val="24"/>
    </w:rPr>
  </w:style>
  <w:style w:type="paragraph" w:styleId="Onderwerpvanopmerking">
    <w:name w:val="annotation subject"/>
    <w:basedOn w:val="Tekstopmerking"/>
    <w:next w:val="Tekstopmerking"/>
    <w:link w:val="OnderwerpvanopmerkingChar"/>
    <w:uiPriority w:val="99"/>
    <w:semiHidden/>
    <w:unhideWhenUsed/>
    <w:rsid w:val="00967626"/>
    <w:rPr>
      <w:b/>
      <w:bCs/>
      <w:sz w:val="20"/>
      <w:szCs w:val="20"/>
    </w:rPr>
  </w:style>
  <w:style w:type="character" w:customStyle="1" w:styleId="OnderwerpvanopmerkingChar">
    <w:name w:val="Onderwerp van opmerking Char"/>
    <w:basedOn w:val="TekstopmerkingChar"/>
    <w:link w:val="Onderwerpvanopmerking"/>
    <w:uiPriority w:val="99"/>
    <w:semiHidden/>
    <w:rsid w:val="00967626"/>
    <w:rPr>
      <w:b/>
      <w:bCs/>
      <w:sz w:val="20"/>
      <w:szCs w:val="20"/>
    </w:rPr>
  </w:style>
  <w:style w:type="paragraph" w:styleId="Revisie">
    <w:name w:val="Revision"/>
    <w:hidden/>
    <w:uiPriority w:val="99"/>
    <w:semiHidden/>
    <w:rsid w:val="000C7C6F"/>
    <w:pPr>
      <w:spacing w:after="0" w:line="240" w:lineRule="auto"/>
    </w:pPr>
  </w:style>
  <w:style w:type="paragraph" w:styleId="Geenafstand">
    <w:name w:val="No Spacing"/>
    <w:uiPriority w:val="1"/>
    <w:qFormat/>
    <w:rsid w:val="008872D8"/>
    <w:pPr>
      <w:spacing w:after="0" w:line="240" w:lineRule="auto"/>
    </w:pPr>
  </w:style>
  <w:style w:type="paragraph" w:styleId="Bijschrift">
    <w:name w:val="caption"/>
    <w:basedOn w:val="Standaard"/>
    <w:next w:val="Standaard"/>
    <w:uiPriority w:val="35"/>
    <w:unhideWhenUsed/>
    <w:qFormat/>
    <w:rsid w:val="00F8170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8726">
      <w:bodyDiv w:val="1"/>
      <w:marLeft w:val="0"/>
      <w:marRight w:val="0"/>
      <w:marTop w:val="0"/>
      <w:marBottom w:val="0"/>
      <w:divBdr>
        <w:top w:val="none" w:sz="0" w:space="0" w:color="auto"/>
        <w:left w:val="none" w:sz="0" w:space="0" w:color="auto"/>
        <w:bottom w:val="none" w:sz="0" w:space="0" w:color="auto"/>
        <w:right w:val="none" w:sz="0" w:space="0" w:color="auto"/>
      </w:divBdr>
      <w:divsChild>
        <w:div w:id="657880483">
          <w:marLeft w:val="0"/>
          <w:marRight w:val="0"/>
          <w:marTop w:val="0"/>
          <w:marBottom w:val="0"/>
          <w:divBdr>
            <w:top w:val="none" w:sz="0" w:space="0" w:color="auto"/>
            <w:left w:val="none" w:sz="0" w:space="0" w:color="auto"/>
            <w:bottom w:val="none" w:sz="0" w:space="0" w:color="auto"/>
            <w:right w:val="none" w:sz="0" w:space="0" w:color="auto"/>
          </w:divBdr>
          <w:divsChild>
            <w:div w:id="1147362515">
              <w:marLeft w:val="0"/>
              <w:marRight w:val="0"/>
              <w:marTop w:val="0"/>
              <w:marBottom w:val="0"/>
              <w:divBdr>
                <w:top w:val="none" w:sz="0" w:space="0" w:color="auto"/>
                <w:left w:val="none" w:sz="0" w:space="0" w:color="auto"/>
                <w:bottom w:val="none" w:sz="0" w:space="0" w:color="auto"/>
                <w:right w:val="none" w:sz="0" w:space="0" w:color="auto"/>
              </w:divBdr>
              <w:divsChild>
                <w:div w:id="173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0FAA-DC14-46B2-A25F-3FF857E6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7183</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 Dam</dc:creator>
  <cp:lastModifiedBy>Marleen van der Sluijs</cp:lastModifiedBy>
  <cp:revision>2</cp:revision>
  <cp:lastPrinted>2013-06-26T08:05:00Z</cp:lastPrinted>
  <dcterms:created xsi:type="dcterms:W3CDTF">2016-09-22T14:11:00Z</dcterms:created>
  <dcterms:modified xsi:type="dcterms:W3CDTF">2016-09-22T14:11:00Z</dcterms:modified>
</cp:coreProperties>
</file>