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8E" w:rsidRPr="007E508E" w:rsidRDefault="007E508E" w:rsidP="007E508E">
      <w:pPr>
        <w:pStyle w:val="Stijl1"/>
        <w:rPr>
          <w:rFonts w:eastAsia="Times New Roman"/>
        </w:rPr>
      </w:pPr>
      <w:bookmarkStart w:id="0" w:name="_GoBack"/>
      <w:bookmarkEnd w:id="0"/>
      <w:r w:rsidRPr="007E508E">
        <w:rPr>
          <w:rFonts w:eastAsia="Times New Roman"/>
        </w:rPr>
        <w:t xml:space="preserve">Vakroute: onderwijskundige uitgangspunten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Dit document heeft tot doel inzicht te geven in de onderwijskundige uitgangspunten van de Vakroute. Het biedt Vakcolleges, samen met de geldende wet- en regelgeving, het kader voor het ontwikkelen en onderhouden van een leerplan voor de Vakroute.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Ook de leermiddelen en hulp</w:t>
      </w:r>
      <w:r w:rsidR="006C17C5">
        <w:rPr>
          <w:rFonts w:ascii="Calibri" w:eastAsia="Times New Roman" w:hAnsi="Calibri" w:cs="Times New Roman"/>
        </w:rPr>
        <w:t xml:space="preserve">documenten die de Landelijke Vereniging van Vakcolleges </w:t>
      </w:r>
      <w:r w:rsidRPr="007E508E">
        <w:rPr>
          <w:rFonts w:ascii="Calibri" w:eastAsia="Times New Roman" w:hAnsi="Calibri" w:cs="Times New Roman"/>
        </w:rPr>
        <w:t xml:space="preserve">aanbiedt, zijn gebaseerd op de onderwijskundige uitgangspunten van de Vakroute.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Het overzicht van onderwijskundige uitgangspunten is in de eerste plaats bedoeld voor degenen die zich binnen een Vakcollege bezighouden met het opstellen van het leerplan en de inrichting van de Vakroute. Daarnaast is het relevant voor wie meer wil weten over: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wat kenmerkend is voor de Vakroute;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wat belangrijke onderwerpen zijn in de samenwerking vmbo, mbo en werkgevers. </w:t>
      </w:r>
    </w:p>
    <w:p w:rsidR="007E508E" w:rsidRPr="007E508E" w:rsidRDefault="007E508E" w:rsidP="007E508E">
      <w:pPr>
        <w:spacing w:after="160" w:line="259" w:lineRule="auto"/>
        <w:rPr>
          <w:rFonts w:ascii="Calibri" w:eastAsia="Times New Roman" w:hAnsi="Calibri" w:cs="Times New Roman"/>
        </w:rPr>
      </w:pP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Achtereenvolgens komt aan de orde: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1. Vakroute: voor leerlingen met praktisch talent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2. Vakroute: in fasen richting diploma en beroep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3. Vakroute: geïntegreerd onderwijs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4. Vakroute: leren van en in beroepspraktijk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5. Vakroute: ruimte voor maatwerk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6. Vakroute: talent waarderen en stimuleren </w:t>
      </w:r>
    </w:p>
    <w:p w:rsidR="007E508E" w:rsidRPr="007E508E" w:rsidRDefault="007E508E" w:rsidP="007E508E">
      <w:pPr>
        <w:spacing w:after="160" w:line="259" w:lineRule="auto"/>
        <w:rPr>
          <w:rFonts w:ascii="Calibri" w:eastAsia="Times New Roman" w:hAnsi="Calibri" w:cs="Times New Roman"/>
        </w:rPr>
      </w:pPr>
    </w:p>
    <w:p w:rsidR="007E508E" w:rsidRPr="007E508E" w:rsidRDefault="007E508E" w:rsidP="007E508E">
      <w:pPr>
        <w:pStyle w:val="Stijl2"/>
        <w:rPr>
          <w:rFonts w:eastAsia="Times New Roman"/>
        </w:rPr>
      </w:pPr>
      <w:r w:rsidRPr="007E508E">
        <w:rPr>
          <w:rFonts w:eastAsia="Times New Roman"/>
        </w:rPr>
        <w:t xml:space="preserve">1. Vakroute: voor leerlingen met praktisch talent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De Vakroute is bedoeld voor leerlingen met een praktisch talent, die leren door te doen. De Vakroute leidt op tot een vmbo-diploma en een mbo-diploma. Het niveau en de inhoud van de Vakroute worden afgestemd op de talenten van de leerlingen en de arbeidsmarktperspectieven in de regio.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Bij de Vakroute Techniek ligt het accent op technisch-handvaardige beroepen en bij de Vakroute Mens &amp; Dienstverlenen op beroepen waarin het werken met mensen centraal staat.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Vakroute Techniek is er voor leerlingen die ‘iets willen met techniek’ op het terrein van: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Bouwen, Wonen &amp; Interieur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Produceren, Installeren &amp; Energie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Mobiliteit &amp; Transport </w:t>
      </w:r>
    </w:p>
    <w:p w:rsidR="007E508E" w:rsidRPr="007E508E" w:rsidRDefault="007E508E" w:rsidP="007E508E">
      <w:pPr>
        <w:spacing w:after="160" w:line="259" w:lineRule="auto"/>
        <w:rPr>
          <w:rFonts w:ascii="Calibri" w:eastAsia="Times New Roman" w:hAnsi="Calibri" w:cs="Times New Roman"/>
        </w:rPr>
      </w:pPr>
    </w:p>
    <w:p w:rsidR="006C17C5" w:rsidRDefault="006C17C5">
      <w:pPr>
        <w:spacing w:after="160" w:line="259" w:lineRule="auto"/>
        <w:rPr>
          <w:rFonts w:ascii="Calibri" w:eastAsia="Times New Roman" w:hAnsi="Calibri" w:cs="Times New Roman"/>
        </w:rPr>
      </w:pPr>
      <w:r>
        <w:rPr>
          <w:rFonts w:ascii="Calibri" w:eastAsia="Times New Roman" w:hAnsi="Calibri" w:cs="Times New Roman"/>
        </w:rPr>
        <w:br w:type="page"/>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lastRenderedPageBreak/>
        <w:t xml:space="preserve">Vakroute Mens &amp; Dienstverlenen is er voor leerlingen die ‘iets willen met mensen’ in: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Zorg &amp; Welzijn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Economie en Ondernemen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Horeca, Bakkerij en Recreatie </w:t>
      </w:r>
    </w:p>
    <w:p w:rsidR="007E508E" w:rsidRPr="007E508E" w:rsidRDefault="007E508E" w:rsidP="007E508E">
      <w:pPr>
        <w:spacing w:after="160" w:line="259" w:lineRule="auto"/>
        <w:rPr>
          <w:rFonts w:ascii="Calibri" w:eastAsia="Times New Roman" w:hAnsi="Calibri" w:cs="Times New Roman"/>
        </w:rPr>
      </w:pPr>
    </w:p>
    <w:p w:rsidR="007E508E" w:rsidRPr="007E508E" w:rsidRDefault="007E508E" w:rsidP="007E508E">
      <w:pPr>
        <w:pStyle w:val="Stijl2"/>
        <w:rPr>
          <w:rFonts w:eastAsia="Times New Roman"/>
        </w:rPr>
      </w:pPr>
      <w:r w:rsidRPr="007E508E">
        <w:rPr>
          <w:rFonts w:eastAsia="Times New Roman"/>
        </w:rPr>
        <w:t xml:space="preserve">2. Vakroute: in fasen richting diploma en beroep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De Vakroute is verdeeld in fasen waarin leerlingen werken aan leerdoelen en diplomaeisen (vmbo en mbo) en tegelijkertijd reflecteren op het eigen handelen en ervaringen. Zo ontdekken en ervaren leerlingen van meet af aan waar hun talenten en belangstelling liggen en kiezen zij het beroepsgerichte vmbo-examenprogramma en de mbo-richting die daarop het beste aansluiten en die perspectief bieden o</w:t>
      </w:r>
      <w:r>
        <w:rPr>
          <w:rFonts w:ascii="Calibri" w:eastAsia="Times New Roman" w:hAnsi="Calibri" w:cs="Times New Roman"/>
        </w:rPr>
        <w:t>p de (regionale) arbeidsmarkt.</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De fasering van de Vakroute is als volgt: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Fase A, die brede oriëntatie biedt op de beroepshandelingen en –vaardigheden binnen Techniek of Mens &amp; Dienstverlenen. Ook reflectie op eigen kwaliteiten en interesse komt expliciet aan de orde.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Fase B, die via een verdieping van deze oriëntatie leidt tot de definitieve vmbo-profielkeuze.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Fase C, waarin wordt toegewerkt naar de afronding van het examenprogramma vmbo en het kiezen van een passende mbo-opleiding. In deze fase kan tevens gestart worden met leerstof uit het mbo.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Fase D, waarin het mbo-deel van de Vakroute wordt gevolgd en afgerond. </w:t>
      </w:r>
    </w:p>
    <w:p w:rsidR="007E508E" w:rsidRDefault="007E508E" w:rsidP="007E508E">
      <w:pPr>
        <w:spacing w:after="160" w:line="259" w:lineRule="auto"/>
        <w:rPr>
          <w:rFonts w:ascii="Calibri" w:eastAsia="Times New Roman" w:hAnsi="Calibri" w:cs="Times New Roman"/>
        </w:rPr>
      </w:pP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Een Vakcollege bepaalt zelf wanneer een fase eindigt. Dat hoeft niet perse aan het eind van een leerjaar te zijn. Idealiter varieert dit per leerling. 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240"/>
        <w:gridCol w:w="2240"/>
        <w:gridCol w:w="2240"/>
      </w:tblGrid>
      <w:tr w:rsidR="007E508E" w:rsidRPr="007E508E" w:rsidTr="007E508E">
        <w:trPr>
          <w:trHeight w:val="522"/>
        </w:trPr>
        <w:tc>
          <w:tcPr>
            <w:tcW w:w="2240"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Fase A </w:t>
            </w:r>
          </w:p>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Brede oriëntatie op profielen T of M&amp;D </w:t>
            </w:r>
          </w:p>
        </w:tc>
        <w:tc>
          <w:tcPr>
            <w:tcW w:w="2240"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Fase B </w:t>
            </w:r>
          </w:p>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Van oriëntatie naar vmbo profielkeuze </w:t>
            </w:r>
          </w:p>
        </w:tc>
        <w:tc>
          <w:tcPr>
            <w:tcW w:w="2240"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Fase C </w:t>
            </w:r>
          </w:p>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Na de profielkeuze: van vmbo naar mbo </w:t>
            </w:r>
          </w:p>
        </w:tc>
        <w:tc>
          <w:tcPr>
            <w:tcW w:w="2240"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Fase D </w:t>
            </w:r>
          </w:p>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Van mbo naar beginnend beroepsbeoefenaar </w:t>
            </w:r>
          </w:p>
        </w:tc>
      </w:tr>
      <w:tr w:rsidR="007E508E" w:rsidRPr="007E508E" w:rsidTr="006C17C5">
        <w:trPr>
          <w:trHeight w:val="359"/>
        </w:trPr>
        <w:tc>
          <w:tcPr>
            <w:tcW w:w="2240"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Doelen: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vormt zich een eerste beeld van de verschillende beroepscontexten en beroepen binnen de sector.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vormt zich een eerste beeld van de eigen kwaliteiten en motieven.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ontwikkelt enig inzicht in wat er wel en niet bij hem/haar past. </w:t>
            </w:r>
          </w:p>
        </w:tc>
        <w:tc>
          <w:tcPr>
            <w:tcW w:w="2240"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Doelen: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maakt aan het eind van fase 2 een beargumenteerde keuze voor een profiel en keuzevakken.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verwerft inzicht in de verschillende examenniveaus in relatie tot de eigen capaciteiten. </w:t>
            </w:r>
          </w:p>
        </w:tc>
        <w:tc>
          <w:tcPr>
            <w:tcW w:w="2240"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Doelen: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stelt definitief vast op welk niveau het beroepsgerichte centraal examen wordt afgelegd.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rondt het examenprogramma vmbo af.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is in staat om op basis van het door hem verworven inzicht in de verschillende beroepscontexten, beroepen en zichzelf een beargumenteerde keuze voor een vervolgopleiding </w:t>
            </w:r>
            <w:r w:rsidRPr="007E508E">
              <w:rPr>
                <w:rFonts w:ascii="Calibri" w:eastAsia="Times New Roman" w:hAnsi="Calibri" w:cs="Times New Roman"/>
                <w:sz w:val="18"/>
              </w:rPr>
              <w:lastRenderedPageBreak/>
              <w:t xml:space="preserve">in het mbo te maken. </w:t>
            </w:r>
          </w:p>
        </w:tc>
        <w:tc>
          <w:tcPr>
            <w:tcW w:w="2240"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lastRenderedPageBreak/>
              <w:t xml:space="preserve">Doelen: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volgt de mbo-opleiding en rondt deze succesvol af. </w:t>
            </w:r>
          </w:p>
        </w:tc>
      </w:tr>
      <w:tr w:rsidR="007E508E" w:rsidRPr="007E508E" w:rsidTr="007E508E">
        <w:trPr>
          <w:trHeight w:val="2474"/>
        </w:trPr>
        <w:tc>
          <w:tcPr>
            <w:tcW w:w="2240"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Door: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Ervaren van verschillende beroepshandelingen en –vaardigheden.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Reflectie op eigen kwaliteiten en motieven. </w:t>
            </w:r>
          </w:p>
        </w:tc>
        <w:tc>
          <w:tcPr>
            <w:tcW w:w="2240"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Door: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Ervaren van de verschillende beroepshandelingen en –vaardigheden.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Verdieping beroepscontexten en beroepen.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Verdieping inzicht in eigen kwaliteiten en motieven. </w:t>
            </w:r>
          </w:p>
        </w:tc>
        <w:tc>
          <w:tcPr>
            <w:tcW w:w="2240"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Door: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Verdieping van de verschillende beroepscontexten en beroepen aan de hand van de profiel- en keuzedelen.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Reflectie op eigen kwaliteiten en motieven.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Ontwikkelen van opleidingsbeelden.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Werken aan mbo-lesstof.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Stage: oriënterend en/of uitvoerend.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Het behalen van certificaten (VCA/EHBO). </w:t>
            </w:r>
          </w:p>
        </w:tc>
        <w:tc>
          <w:tcPr>
            <w:tcW w:w="2240"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Door: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Verdieping door werken aan werkprocessen en kerntaken.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Reflectie op eigen kwaliteiten en motieven.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Ontwikkelen van beroepsbeelden. </w:t>
            </w:r>
          </w:p>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Beroepspraktijk-vorming. </w:t>
            </w:r>
          </w:p>
        </w:tc>
      </w:tr>
    </w:tbl>
    <w:p w:rsidR="007E508E" w:rsidRPr="007E508E" w:rsidRDefault="007E508E" w:rsidP="007E508E">
      <w:pPr>
        <w:spacing w:after="160" w:line="259" w:lineRule="auto"/>
        <w:rPr>
          <w:rFonts w:ascii="Calibri" w:eastAsia="Times New Roman" w:hAnsi="Calibri" w:cs="Times New Roman"/>
        </w:rPr>
      </w:pPr>
    </w:p>
    <w:p w:rsidR="007E508E" w:rsidRPr="007E508E" w:rsidRDefault="007E508E" w:rsidP="007E508E">
      <w:pPr>
        <w:pStyle w:val="Stijl2"/>
        <w:rPr>
          <w:rFonts w:eastAsia="Times New Roman"/>
        </w:rPr>
      </w:pPr>
      <w:r w:rsidRPr="007E508E">
        <w:rPr>
          <w:rFonts w:eastAsia="Times New Roman"/>
        </w:rPr>
        <w:t xml:space="preserve">3. Vakroute: geïntegreerd onderwijs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Kenmerkend voor de Vakroute is dat leerinhouden van beroepsgerichte vakken, AVO-vakken en LOB geïntegreerd worden aangeboden. Op die manier werken leerlingen al vanaf leerjaar 1 aan de volgende competentiegebieden: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Beroepsgerichte competenties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Leer- en loopbaancompetenties </w:t>
      </w:r>
    </w:p>
    <w:p w:rsidR="007E508E" w:rsidRPr="007E508E" w:rsidRDefault="007E508E" w:rsidP="007E508E">
      <w:pPr>
        <w:pStyle w:val="Lijstalinea"/>
        <w:numPr>
          <w:ilvl w:val="0"/>
          <w:numId w:val="10"/>
        </w:numPr>
        <w:spacing w:after="160" w:line="259" w:lineRule="auto"/>
        <w:rPr>
          <w:rFonts w:ascii="Calibri" w:eastAsia="Times New Roman" w:hAnsi="Calibri" w:cs="Times New Roman"/>
        </w:rPr>
      </w:pPr>
      <w:r w:rsidRPr="007E508E">
        <w:rPr>
          <w:rFonts w:ascii="Calibri" w:eastAsia="Times New Roman" w:hAnsi="Calibri" w:cs="Times New Roman"/>
        </w:rPr>
        <w:t xml:space="preserve">Burgerschapscompetenties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965"/>
        <w:gridCol w:w="2965"/>
      </w:tblGrid>
      <w:tr w:rsidR="007E508E" w:rsidRPr="007E508E" w:rsidTr="007E508E">
        <w:trPr>
          <w:trHeight w:val="93"/>
        </w:trPr>
        <w:tc>
          <w:tcPr>
            <w:tcW w:w="2965"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Competentiegebieden </w:t>
            </w:r>
          </w:p>
        </w:tc>
        <w:tc>
          <w:tcPr>
            <w:tcW w:w="2965"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Leerdoelen </w:t>
            </w:r>
          </w:p>
        </w:tc>
        <w:tc>
          <w:tcPr>
            <w:tcW w:w="2965"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Krijgt vorm in Vakroute door </w:t>
            </w:r>
          </w:p>
        </w:tc>
      </w:tr>
      <w:tr w:rsidR="007E508E" w:rsidRPr="007E508E" w:rsidTr="007E508E">
        <w:trPr>
          <w:trHeight w:val="1514"/>
        </w:trPr>
        <w:tc>
          <w:tcPr>
            <w:tcW w:w="2965"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Beroepsgerichte competenties </w:t>
            </w:r>
          </w:p>
        </w:tc>
        <w:tc>
          <w:tcPr>
            <w:tcW w:w="2965" w:type="dxa"/>
          </w:tcPr>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wordt geboeid door vakmanschap / professioneel werken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De leerling specialiseert zich in een bepaalde beroepsrichting die arbeidsmarkt relevant is </w:t>
            </w:r>
          </w:p>
          <w:p w:rsidR="007E508E" w:rsidRPr="007E508E" w:rsidRDefault="007E508E" w:rsidP="007E508E">
            <w:pPr>
              <w:spacing w:after="160" w:line="259" w:lineRule="auto"/>
              <w:rPr>
                <w:rFonts w:ascii="Calibri" w:eastAsia="Times New Roman" w:hAnsi="Calibri" w:cs="Times New Roman"/>
                <w:sz w:val="18"/>
              </w:rPr>
            </w:pPr>
          </w:p>
        </w:tc>
        <w:tc>
          <w:tcPr>
            <w:tcW w:w="2965" w:type="dxa"/>
          </w:tcPr>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Authentieke, betekenisvolle en eigentijdse opdrachten, theorie just in time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Zelfontdekkend leren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Ervaringsgerichte loopbaanoriëntatie (al v.a. fase A)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Stages vanaf fase C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Juniorproef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Aandacht voor beroepscompetenties uit relevante mbo-opleidingsdomeinen </w:t>
            </w:r>
          </w:p>
          <w:p w:rsidR="007E508E" w:rsidRPr="007E508E" w:rsidRDefault="007E508E" w:rsidP="007E508E">
            <w:pPr>
              <w:spacing w:after="160" w:line="259" w:lineRule="auto"/>
              <w:rPr>
                <w:rFonts w:ascii="Calibri" w:eastAsia="Times New Roman" w:hAnsi="Calibri" w:cs="Times New Roman"/>
                <w:sz w:val="18"/>
              </w:rPr>
            </w:pPr>
          </w:p>
        </w:tc>
      </w:tr>
      <w:tr w:rsidR="007E508E" w:rsidRPr="007E508E" w:rsidTr="007E508E">
        <w:trPr>
          <w:trHeight w:val="1294"/>
        </w:trPr>
        <w:tc>
          <w:tcPr>
            <w:tcW w:w="2965"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Leer- en loopbaancompetenties </w:t>
            </w:r>
          </w:p>
        </w:tc>
        <w:tc>
          <w:tcPr>
            <w:tcW w:w="2965" w:type="dxa"/>
          </w:tcPr>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Leerlingen ontdekken en ervaren: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Wat zij kunnen (kwaliteitenreflectie)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Wat zij willen en waarom </w:t>
            </w:r>
            <w:r w:rsidRPr="007E508E">
              <w:rPr>
                <w:rFonts w:ascii="Calibri" w:eastAsia="Times New Roman" w:hAnsi="Calibri" w:cs="Times New Roman"/>
                <w:sz w:val="18"/>
              </w:rPr>
              <w:lastRenderedPageBreak/>
              <w:t xml:space="preserve">(motievenreflectie)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Waar zij willen werken (werkexploratie)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Wat zij moeten doen om dit te bereiken (loopbaansturing)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Wie daarbij kan helpen (netwerken) </w:t>
            </w:r>
          </w:p>
          <w:p w:rsidR="007E508E" w:rsidRPr="007E508E" w:rsidRDefault="007E508E" w:rsidP="007E508E">
            <w:pPr>
              <w:pStyle w:val="Lijstalinea"/>
              <w:spacing w:after="160" w:line="259" w:lineRule="auto"/>
              <w:ind w:left="360"/>
              <w:rPr>
                <w:rFonts w:ascii="Calibri" w:eastAsia="Times New Roman" w:hAnsi="Calibri" w:cs="Times New Roman"/>
                <w:sz w:val="18"/>
              </w:rPr>
            </w:pPr>
          </w:p>
        </w:tc>
        <w:tc>
          <w:tcPr>
            <w:tcW w:w="2965" w:type="dxa"/>
          </w:tcPr>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lastRenderedPageBreak/>
              <w:t xml:space="preserve">Ervaringsgerichte loopbaanoriëntatie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Reflectie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Begeleiding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Leerresultaten inzichtelijk </w:t>
            </w:r>
            <w:r w:rsidRPr="007E508E">
              <w:rPr>
                <w:rFonts w:ascii="Calibri" w:eastAsia="Times New Roman" w:hAnsi="Calibri" w:cs="Times New Roman"/>
                <w:sz w:val="18"/>
              </w:rPr>
              <w:lastRenderedPageBreak/>
              <w:t xml:space="preserve">maken (bijvoorbeeld via portfolio)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Samenwerking AVO-vakken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Beoordeling formatief en summatief </w:t>
            </w:r>
          </w:p>
          <w:p w:rsidR="007E508E" w:rsidRPr="007E508E" w:rsidRDefault="007E508E" w:rsidP="007E508E">
            <w:pPr>
              <w:spacing w:after="160" w:line="259" w:lineRule="auto"/>
              <w:rPr>
                <w:rFonts w:ascii="Calibri" w:eastAsia="Times New Roman" w:hAnsi="Calibri" w:cs="Times New Roman"/>
                <w:sz w:val="18"/>
              </w:rPr>
            </w:pPr>
          </w:p>
        </w:tc>
      </w:tr>
      <w:tr w:rsidR="007E508E" w:rsidRPr="007E508E" w:rsidTr="007E508E">
        <w:trPr>
          <w:trHeight w:val="1295"/>
        </w:trPr>
        <w:tc>
          <w:tcPr>
            <w:tcW w:w="2965" w:type="dxa"/>
          </w:tcPr>
          <w:p w:rsidR="007E508E" w:rsidRPr="006D6BEC" w:rsidRDefault="006D6BEC" w:rsidP="007E508E">
            <w:pPr>
              <w:spacing w:after="160" w:line="259" w:lineRule="auto"/>
              <w:rPr>
                <w:rFonts w:ascii="Calibri" w:eastAsia="Times New Roman" w:hAnsi="Calibri" w:cs="Times New Roman"/>
                <w:sz w:val="18"/>
              </w:rPr>
            </w:pPr>
            <w:r w:rsidRPr="006D6BEC">
              <w:rPr>
                <w:rFonts w:ascii="Calibri" w:eastAsia="Times New Roman" w:hAnsi="Calibri" w:cs="Times New Roman"/>
                <w:sz w:val="18"/>
              </w:rPr>
              <w:lastRenderedPageBreak/>
              <w:t>Burgerschaps-</w:t>
            </w:r>
            <w:r w:rsidR="007E508E" w:rsidRPr="006D6BEC">
              <w:rPr>
                <w:rFonts w:ascii="Calibri" w:eastAsia="Times New Roman" w:hAnsi="Calibri" w:cs="Times New Roman"/>
                <w:sz w:val="18"/>
              </w:rPr>
              <w:t xml:space="preserve">competenties </w:t>
            </w:r>
          </w:p>
        </w:tc>
        <w:tc>
          <w:tcPr>
            <w:tcW w:w="2965" w:type="dxa"/>
          </w:tcPr>
          <w:p w:rsidR="007E508E" w:rsidRPr="006D6BEC" w:rsidRDefault="007E508E" w:rsidP="007E508E">
            <w:pPr>
              <w:spacing w:after="160" w:line="259" w:lineRule="auto"/>
              <w:rPr>
                <w:rFonts w:ascii="Calibri" w:eastAsia="Times New Roman" w:hAnsi="Calibri" w:cs="Times New Roman"/>
                <w:sz w:val="18"/>
              </w:rPr>
            </w:pPr>
            <w:r w:rsidRPr="006D6BEC">
              <w:rPr>
                <w:rFonts w:ascii="Calibri" w:eastAsia="Times New Roman" w:hAnsi="Calibri" w:cs="Times New Roman"/>
                <w:sz w:val="18"/>
              </w:rPr>
              <w:t xml:space="preserve">De leerling is in staat om </w:t>
            </w:r>
          </w:p>
          <w:p w:rsidR="007E508E" w:rsidRPr="006D6BEC" w:rsidRDefault="007E508E" w:rsidP="007E508E">
            <w:pPr>
              <w:pStyle w:val="Lijstalinea"/>
              <w:numPr>
                <w:ilvl w:val="0"/>
                <w:numId w:val="10"/>
              </w:numPr>
              <w:spacing w:after="160" w:line="259" w:lineRule="auto"/>
              <w:rPr>
                <w:rFonts w:ascii="Calibri" w:eastAsia="Times New Roman" w:hAnsi="Calibri" w:cs="Times New Roman"/>
                <w:sz w:val="18"/>
              </w:rPr>
            </w:pPr>
            <w:r w:rsidRPr="006D6BEC">
              <w:rPr>
                <w:rFonts w:ascii="Calibri" w:eastAsia="Times New Roman" w:hAnsi="Calibri" w:cs="Times New Roman"/>
                <w:sz w:val="18"/>
              </w:rPr>
              <w:t xml:space="preserve">De eigen arbeidsidentiteit te benoemen </w:t>
            </w:r>
          </w:p>
          <w:p w:rsidR="007E508E" w:rsidRPr="006D6BEC" w:rsidRDefault="007E508E" w:rsidP="006D6BEC">
            <w:pPr>
              <w:pStyle w:val="Lijstalinea"/>
              <w:numPr>
                <w:ilvl w:val="0"/>
                <w:numId w:val="10"/>
              </w:numPr>
              <w:spacing w:after="160" w:line="259" w:lineRule="auto"/>
              <w:rPr>
                <w:rFonts w:ascii="Calibri" w:eastAsia="Times New Roman" w:hAnsi="Calibri" w:cs="Times New Roman"/>
                <w:sz w:val="18"/>
              </w:rPr>
            </w:pPr>
            <w:r w:rsidRPr="006D6BEC">
              <w:rPr>
                <w:rFonts w:ascii="Calibri" w:eastAsia="Times New Roman" w:hAnsi="Calibri" w:cs="Times New Roman"/>
                <w:sz w:val="18"/>
              </w:rPr>
              <w:t xml:space="preserve">Te functioneren op de arbeidsmarkt </w:t>
            </w:r>
            <w:r w:rsidR="006D6BEC" w:rsidRPr="006D6BEC">
              <w:rPr>
                <w:rFonts w:ascii="Calibri" w:eastAsia="Times New Roman" w:hAnsi="Calibri" w:cs="Times New Roman"/>
                <w:sz w:val="18"/>
              </w:rPr>
              <w:t>en de samenleving</w:t>
            </w:r>
          </w:p>
          <w:p w:rsidR="007E508E" w:rsidRPr="006D6BEC" w:rsidRDefault="007E508E" w:rsidP="007E508E">
            <w:pPr>
              <w:pStyle w:val="Lijstalinea"/>
              <w:numPr>
                <w:ilvl w:val="0"/>
                <w:numId w:val="10"/>
              </w:numPr>
              <w:spacing w:after="160" w:line="259" w:lineRule="auto"/>
              <w:rPr>
                <w:rFonts w:ascii="Calibri" w:eastAsia="Times New Roman" w:hAnsi="Calibri" w:cs="Times New Roman"/>
                <w:sz w:val="18"/>
              </w:rPr>
            </w:pPr>
            <w:r w:rsidRPr="006D6BEC">
              <w:rPr>
                <w:rFonts w:ascii="Calibri" w:eastAsia="Times New Roman" w:hAnsi="Calibri" w:cs="Times New Roman"/>
                <w:sz w:val="18"/>
              </w:rPr>
              <w:t xml:space="preserve">Een collegiale houding aan te nemen </w:t>
            </w:r>
          </w:p>
          <w:p w:rsidR="007E508E" w:rsidRPr="006D6BEC" w:rsidRDefault="007E508E" w:rsidP="007E508E">
            <w:pPr>
              <w:pStyle w:val="Lijstalinea"/>
              <w:numPr>
                <w:ilvl w:val="0"/>
                <w:numId w:val="10"/>
              </w:numPr>
              <w:spacing w:after="160" w:line="259" w:lineRule="auto"/>
              <w:rPr>
                <w:rFonts w:ascii="Calibri" w:eastAsia="Times New Roman" w:hAnsi="Calibri" w:cs="Times New Roman"/>
                <w:sz w:val="18"/>
              </w:rPr>
            </w:pPr>
            <w:r w:rsidRPr="006D6BEC">
              <w:rPr>
                <w:rFonts w:ascii="Calibri" w:eastAsia="Times New Roman" w:hAnsi="Calibri" w:cs="Times New Roman"/>
                <w:sz w:val="18"/>
              </w:rPr>
              <w:t xml:space="preserve">Om te gaan met ethische dilemma’s </w:t>
            </w:r>
          </w:p>
          <w:p w:rsidR="00595464" w:rsidRPr="006D6BEC" w:rsidRDefault="00BF1BBF" w:rsidP="007E508E">
            <w:pPr>
              <w:pStyle w:val="Lijstalinea"/>
              <w:numPr>
                <w:ilvl w:val="0"/>
                <w:numId w:val="10"/>
              </w:numPr>
              <w:spacing w:after="160" w:line="259" w:lineRule="auto"/>
              <w:rPr>
                <w:rFonts w:ascii="Calibri" w:eastAsia="Times New Roman" w:hAnsi="Calibri" w:cs="Times New Roman"/>
                <w:sz w:val="18"/>
              </w:rPr>
            </w:pPr>
            <w:r w:rsidRPr="006D6BEC">
              <w:rPr>
                <w:rFonts w:ascii="Calibri" w:eastAsia="Times New Roman" w:hAnsi="Calibri" w:cs="Times New Roman"/>
                <w:sz w:val="18"/>
              </w:rPr>
              <w:t>Zelf redzaam te zijn als wereldburger</w:t>
            </w:r>
          </w:p>
          <w:p w:rsidR="007E508E" w:rsidRPr="006D6BEC" w:rsidRDefault="007E508E" w:rsidP="007E508E">
            <w:pPr>
              <w:spacing w:after="160" w:line="259" w:lineRule="auto"/>
              <w:rPr>
                <w:rFonts w:ascii="Calibri" w:eastAsia="Times New Roman" w:hAnsi="Calibri" w:cs="Times New Roman"/>
                <w:sz w:val="18"/>
              </w:rPr>
            </w:pPr>
          </w:p>
        </w:tc>
        <w:tc>
          <w:tcPr>
            <w:tcW w:w="2965" w:type="dxa"/>
          </w:tcPr>
          <w:p w:rsidR="007E508E" w:rsidRPr="006D6BEC" w:rsidRDefault="007E508E" w:rsidP="007E508E">
            <w:pPr>
              <w:pStyle w:val="Lijstalinea"/>
              <w:numPr>
                <w:ilvl w:val="0"/>
                <w:numId w:val="10"/>
              </w:numPr>
              <w:spacing w:after="160" w:line="259" w:lineRule="auto"/>
              <w:rPr>
                <w:rFonts w:ascii="Calibri" w:eastAsia="Times New Roman" w:hAnsi="Calibri" w:cs="Times New Roman"/>
                <w:sz w:val="18"/>
              </w:rPr>
            </w:pPr>
            <w:r w:rsidRPr="006D6BEC">
              <w:rPr>
                <w:rFonts w:ascii="Calibri" w:eastAsia="Times New Roman" w:hAnsi="Calibri" w:cs="Times New Roman"/>
                <w:sz w:val="18"/>
              </w:rPr>
              <w:t xml:space="preserve">Samenwerking werkgevers (bedrijven en instellingen) </w:t>
            </w:r>
          </w:p>
          <w:p w:rsidR="007E508E" w:rsidRPr="006D6BEC" w:rsidRDefault="007E508E" w:rsidP="007E508E">
            <w:pPr>
              <w:pStyle w:val="Lijstalinea"/>
              <w:numPr>
                <w:ilvl w:val="0"/>
                <w:numId w:val="10"/>
              </w:numPr>
              <w:spacing w:after="160" w:line="259" w:lineRule="auto"/>
              <w:rPr>
                <w:rFonts w:ascii="Calibri" w:eastAsia="Times New Roman" w:hAnsi="Calibri" w:cs="Times New Roman"/>
                <w:sz w:val="18"/>
              </w:rPr>
            </w:pPr>
            <w:r w:rsidRPr="006D6BEC">
              <w:rPr>
                <w:rFonts w:ascii="Calibri" w:eastAsia="Times New Roman" w:hAnsi="Calibri" w:cs="Times New Roman"/>
                <w:sz w:val="18"/>
              </w:rPr>
              <w:t xml:space="preserve">Toename van binnenschools naar buitenschools leren gaandeweg de Vakroute </w:t>
            </w:r>
          </w:p>
          <w:p w:rsidR="007E508E" w:rsidRPr="006D6BEC" w:rsidRDefault="007E508E" w:rsidP="007E508E">
            <w:pPr>
              <w:pStyle w:val="Lijstalinea"/>
              <w:numPr>
                <w:ilvl w:val="0"/>
                <w:numId w:val="10"/>
              </w:numPr>
              <w:spacing w:after="160" w:line="259" w:lineRule="auto"/>
              <w:rPr>
                <w:rFonts w:ascii="Calibri" w:eastAsia="Times New Roman" w:hAnsi="Calibri" w:cs="Times New Roman"/>
                <w:sz w:val="18"/>
              </w:rPr>
            </w:pPr>
            <w:r w:rsidRPr="006D6BEC">
              <w:rPr>
                <w:rFonts w:ascii="Calibri" w:eastAsia="Times New Roman" w:hAnsi="Calibri" w:cs="Times New Roman"/>
                <w:sz w:val="18"/>
              </w:rPr>
              <w:t xml:space="preserve">Stages vanaf fase C </w:t>
            </w:r>
          </w:p>
          <w:p w:rsidR="00BF1BBF" w:rsidRPr="006D6BEC" w:rsidRDefault="00BF1BBF" w:rsidP="007E508E">
            <w:pPr>
              <w:pStyle w:val="Lijstalinea"/>
              <w:numPr>
                <w:ilvl w:val="0"/>
                <w:numId w:val="10"/>
              </w:numPr>
              <w:spacing w:after="160" w:line="259" w:lineRule="auto"/>
              <w:rPr>
                <w:rFonts w:ascii="Calibri" w:eastAsia="Times New Roman" w:hAnsi="Calibri" w:cs="Times New Roman"/>
                <w:sz w:val="18"/>
              </w:rPr>
            </w:pPr>
            <w:r w:rsidRPr="006D6BEC">
              <w:rPr>
                <w:rFonts w:ascii="Calibri" w:eastAsia="Times New Roman" w:hAnsi="Calibri" w:cs="Times New Roman"/>
                <w:sz w:val="18"/>
              </w:rPr>
              <w:t>Stimuleren van kritische denkvaardigheden tav politiek, economie, sociaal-maatschappelijk en eigen vitaliteit</w:t>
            </w:r>
          </w:p>
          <w:p w:rsidR="007E508E" w:rsidRPr="006D6BEC" w:rsidRDefault="007E508E" w:rsidP="007E508E">
            <w:pPr>
              <w:spacing w:after="160" w:line="259" w:lineRule="auto"/>
              <w:rPr>
                <w:rFonts w:ascii="Calibri" w:eastAsia="Times New Roman" w:hAnsi="Calibri" w:cs="Times New Roman"/>
                <w:sz w:val="18"/>
              </w:rPr>
            </w:pPr>
          </w:p>
        </w:tc>
      </w:tr>
    </w:tbl>
    <w:p w:rsidR="007E508E" w:rsidRPr="007E508E" w:rsidRDefault="007E508E" w:rsidP="007E508E">
      <w:pPr>
        <w:spacing w:after="160" w:line="259" w:lineRule="auto"/>
        <w:rPr>
          <w:rFonts w:ascii="Calibri" w:eastAsia="Times New Roman" w:hAnsi="Calibri" w:cs="Times New Roman"/>
        </w:rPr>
      </w:pPr>
    </w:p>
    <w:p w:rsidR="007E508E" w:rsidRPr="007E508E" w:rsidRDefault="007E508E" w:rsidP="007E508E">
      <w:pPr>
        <w:pStyle w:val="Stijl2"/>
        <w:rPr>
          <w:rFonts w:eastAsia="Times New Roman"/>
        </w:rPr>
      </w:pPr>
      <w:r w:rsidRPr="007E508E">
        <w:rPr>
          <w:rFonts w:eastAsia="Times New Roman"/>
        </w:rPr>
        <w:t xml:space="preserve">4. Vakroute: leren van en in de beroepspraktijk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In de Vakroute vindt het leren gaandeweg het leertraject steeds meer in de beroepspraktijk plaats.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Al vanaf het eerste jaar gaan leerlingen op bezoek bij bedrijven en instellingen en krijgen ze gastlessen van professionals uit de beroepspraktijk. Ook voeren ze opdrachten uit waarbij ze met (gesimuleerde) klanten of bezoekers te maken krijgen. Vanaf fase C komt het leren in de beroepspraktijk steeds meer centraal te staan, in de vorm van stages, en in het mbo-deel via de beroepspraktijkvorming.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Daarnaast kunnen Vakcolleges leerlingen de mogelijkheid bieden, al voorafgaande aan de stages in fase C, specifieke (branche)certificaten te behalen die inzichtelijk maken wat zij kennen en kunnen en die hun inzetbaarheid tijdens stages verhogen. Voorbeelden zijn VCA (techniek), EHBO (m.n. zorg en welzijn) en Sociale Hygiëne (horeca en facilitaire dienstverlening).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Bij het opleiden op een Vakcollege wordt op zo veel mogelijk manieren de beroepspraktijk als uitgangspunt genomen voor de vormgeving van het onderwijs. De arbeidsmarkt in de regio heeft (in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toekomstperspectief) impact op de toestroom, keuzes en vormgeving van het onderwijs in de Vakroute. In strategisch opzicht worden keuzes hiertoe gemaakt in overleg met de driehoek vmbo-mbo-werkgevers.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Het in de Vakroute leren in en van de beroepspraktijk kan, afhankelijk van de ontwikkeling van de leerling en de fase in de Vakroute, verschillende doelen dienen: beroepsoriënterend, beroepsvoorbereidend of beroepsvormend. </w:t>
      </w:r>
    </w:p>
    <w:p w:rsid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Onderstaand schema bevat </w:t>
      </w:r>
      <w:r>
        <w:rPr>
          <w:rFonts w:ascii="Calibri" w:eastAsia="Times New Roman" w:hAnsi="Calibri" w:cs="Times New Roman"/>
        </w:rPr>
        <w:t>hiervan een nadere uitwerking.</w:t>
      </w:r>
    </w:p>
    <w:p w:rsidR="007E508E" w:rsidRDefault="007E508E">
      <w:pPr>
        <w:spacing w:after="160" w:line="259" w:lineRule="auto"/>
        <w:rPr>
          <w:rFonts w:ascii="Calibri" w:eastAsia="Times New Roman" w:hAnsi="Calibri" w:cs="Times New Roman"/>
        </w:rPr>
      </w:pPr>
      <w:r>
        <w:rPr>
          <w:rFonts w:ascii="Calibri" w:eastAsia="Times New Roman" w:hAnsi="Calibri" w:cs="Times New Roman"/>
        </w:rPr>
        <w:br w:type="page"/>
      </w:r>
    </w:p>
    <w:p w:rsidR="007E508E" w:rsidRPr="007E508E" w:rsidRDefault="007E508E" w:rsidP="007E508E">
      <w:pPr>
        <w:spacing w:after="160" w:line="259" w:lineRule="auto"/>
        <w:rPr>
          <w:rFonts w:ascii="Calibri" w:eastAsia="Times New Roman"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2154"/>
        <w:gridCol w:w="2154"/>
        <w:gridCol w:w="2154"/>
      </w:tblGrid>
      <w:tr w:rsidR="007E508E" w:rsidRPr="006C17C5" w:rsidTr="007E508E">
        <w:trPr>
          <w:trHeight w:val="336"/>
        </w:trPr>
        <w:tc>
          <w:tcPr>
            <w:tcW w:w="2154"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p>
        </w:tc>
        <w:tc>
          <w:tcPr>
            <w:tcW w:w="2154"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Beroepsoriënterend </w:t>
            </w:r>
          </w:p>
        </w:tc>
        <w:tc>
          <w:tcPr>
            <w:tcW w:w="2154"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Beroepsvoorbereidend </w:t>
            </w:r>
          </w:p>
        </w:tc>
        <w:tc>
          <w:tcPr>
            <w:tcW w:w="2154" w:type="dxa"/>
            <w:shd w:val="clear" w:color="auto" w:fill="8CC540"/>
          </w:tcPr>
          <w:p w:rsidR="007E508E" w:rsidRPr="007E508E" w:rsidRDefault="007E508E" w:rsidP="007E508E">
            <w:pPr>
              <w:spacing w:after="160" w:line="259" w:lineRule="auto"/>
              <w:rPr>
                <w:rFonts w:ascii="Calibri" w:eastAsia="Times New Roman" w:hAnsi="Calibri" w:cs="Times New Roman"/>
                <w:b/>
                <w:sz w:val="18"/>
              </w:rPr>
            </w:pPr>
            <w:r w:rsidRPr="007E508E">
              <w:rPr>
                <w:rFonts w:ascii="Calibri" w:eastAsia="Times New Roman" w:hAnsi="Calibri" w:cs="Times New Roman"/>
                <w:b/>
                <w:sz w:val="18"/>
              </w:rPr>
              <w:t xml:space="preserve">Beroepsvormend </w:t>
            </w:r>
          </w:p>
        </w:tc>
      </w:tr>
      <w:tr w:rsidR="007E508E" w:rsidRPr="007E508E" w:rsidTr="006C17C5">
        <w:trPr>
          <w:trHeight w:val="3901"/>
        </w:trPr>
        <w:tc>
          <w:tcPr>
            <w:tcW w:w="2154"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Inhoud </w:t>
            </w:r>
          </w:p>
        </w:tc>
        <w:tc>
          <w:tcPr>
            <w:tcW w:w="2154" w:type="dxa"/>
          </w:tcPr>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werken aan keuzebekwaamheid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algemene beroepsvaardighede n ontwikkelen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beroepshouding ontwikkelen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sociaal-emotionele ontwikkeling </w:t>
            </w:r>
          </w:p>
          <w:p w:rsidR="007E508E" w:rsidRPr="006C17C5"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kennismaken met algemene eisen die aan een werknemer worden gesteld zoals omgang-vormen en afspraken nakomen </w:t>
            </w:r>
          </w:p>
        </w:tc>
        <w:tc>
          <w:tcPr>
            <w:tcW w:w="2154" w:type="dxa"/>
          </w:tcPr>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beroepsvaardig-heden, -kennis en - houding ontwikkelen </w:t>
            </w:r>
          </w:p>
          <w:p w:rsidR="007E508E" w:rsidRPr="007E508E" w:rsidRDefault="007E508E" w:rsidP="007E508E">
            <w:pPr>
              <w:pStyle w:val="Lijstalinea"/>
              <w:numPr>
                <w:ilvl w:val="0"/>
                <w:numId w:val="10"/>
              </w:num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algemene werknemers-vaardigheden ontwikkelen zoals goede omgangsvormen, nakomen van afspraken en kunnen solliciteren </w:t>
            </w:r>
          </w:p>
          <w:p w:rsidR="007E508E" w:rsidRPr="007E508E" w:rsidRDefault="007E508E" w:rsidP="007E508E">
            <w:pPr>
              <w:spacing w:after="160" w:line="259" w:lineRule="auto"/>
              <w:rPr>
                <w:rFonts w:ascii="Calibri" w:eastAsia="Times New Roman" w:hAnsi="Calibri" w:cs="Times New Roman"/>
                <w:sz w:val="18"/>
              </w:rPr>
            </w:pPr>
          </w:p>
        </w:tc>
        <w:tc>
          <w:tcPr>
            <w:tcW w:w="2154"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Het gaat om het vergroten en verbeteren van de beroepsvaardigen, - kennis en -houding die horen bij de mbo-opleiding die de leerling volgt. </w:t>
            </w:r>
          </w:p>
        </w:tc>
      </w:tr>
      <w:tr w:rsidR="007E508E" w:rsidRPr="007E508E" w:rsidTr="007E508E">
        <w:trPr>
          <w:trHeight w:val="1019"/>
        </w:trPr>
        <w:tc>
          <w:tcPr>
            <w:tcW w:w="2154"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Vorm </w:t>
            </w:r>
          </w:p>
        </w:tc>
        <w:tc>
          <w:tcPr>
            <w:tcW w:w="2154" w:type="dxa"/>
          </w:tcPr>
          <w:p w:rsidR="007E508E" w:rsidRPr="006C17C5" w:rsidRDefault="007E508E" w:rsidP="006C17C5">
            <w:pPr>
              <w:pStyle w:val="Lijstalinea"/>
              <w:numPr>
                <w:ilvl w:val="0"/>
                <w:numId w:val="10"/>
              </w:numPr>
              <w:spacing w:after="160" w:line="259" w:lineRule="auto"/>
              <w:rPr>
                <w:rFonts w:ascii="Calibri" w:eastAsia="Times New Roman" w:hAnsi="Calibri" w:cs="Times New Roman"/>
                <w:sz w:val="18"/>
              </w:rPr>
            </w:pPr>
            <w:r w:rsidRPr="006C17C5">
              <w:rPr>
                <w:rFonts w:ascii="Calibri" w:eastAsia="Times New Roman" w:hAnsi="Calibri" w:cs="Times New Roman"/>
                <w:sz w:val="18"/>
              </w:rPr>
              <w:t xml:space="preserve">bedrijfsexcursies </w:t>
            </w:r>
          </w:p>
          <w:p w:rsidR="007E508E" w:rsidRPr="006C17C5" w:rsidRDefault="007E508E" w:rsidP="006C17C5">
            <w:pPr>
              <w:pStyle w:val="Lijstalinea"/>
              <w:numPr>
                <w:ilvl w:val="0"/>
                <w:numId w:val="10"/>
              </w:numPr>
              <w:spacing w:after="160" w:line="259" w:lineRule="auto"/>
              <w:rPr>
                <w:rFonts w:ascii="Calibri" w:eastAsia="Times New Roman" w:hAnsi="Calibri" w:cs="Times New Roman"/>
                <w:sz w:val="18"/>
              </w:rPr>
            </w:pPr>
            <w:r w:rsidRPr="006C17C5">
              <w:rPr>
                <w:rFonts w:ascii="Calibri" w:eastAsia="Times New Roman" w:hAnsi="Calibri" w:cs="Times New Roman"/>
                <w:sz w:val="18"/>
              </w:rPr>
              <w:t xml:space="preserve">gastlessen </w:t>
            </w:r>
          </w:p>
          <w:p w:rsidR="007E508E" w:rsidRPr="006C17C5" w:rsidRDefault="007E508E" w:rsidP="006C17C5">
            <w:pPr>
              <w:pStyle w:val="Lijstalinea"/>
              <w:numPr>
                <w:ilvl w:val="0"/>
                <w:numId w:val="10"/>
              </w:numPr>
              <w:spacing w:after="160" w:line="259" w:lineRule="auto"/>
              <w:rPr>
                <w:rFonts w:ascii="Calibri" w:eastAsia="Times New Roman" w:hAnsi="Calibri" w:cs="Times New Roman"/>
                <w:sz w:val="18"/>
              </w:rPr>
            </w:pPr>
            <w:r w:rsidRPr="006C17C5">
              <w:rPr>
                <w:rFonts w:ascii="Calibri" w:eastAsia="Times New Roman" w:hAnsi="Calibri" w:cs="Times New Roman"/>
                <w:sz w:val="18"/>
              </w:rPr>
              <w:t xml:space="preserve">opdrachten voor (fictieve) klanten </w:t>
            </w:r>
          </w:p>
          <w:p w:rsidR="007E508E" w:rsidRPr="006C17C5" w:rsidRDefault="007E508E" w:rsidP="006C17C5">
            <w:pPr>
              <w:pStyle w:val="Lijstalinea"/>
              <w:numPr>
                <w:ilvl w:val="0"/>
                <w:numId w:val="10"/>
              </w:numPr>
              <w:spacing w:after="160" w:line="259" w:lineRule="auto"/>
              <w:rPr>
                <w:rFonts w:ascii="Calibri" w:eastAsia="Times New Roman" w:hAnsi="Calibri" w:cs="Times New Roman"/>
                <w:sz w:val="18"/>
              </w:rPr>
            </w:pPr>
            <w:r w:rsidRPr="006C17C5">
              <w:rPr>
                <w:rFonts w:ascii="Calibri" w:eastAsia="Times New Roman" w:hAnsi="Calibri" w:cs="Times New Roman"/>
                <w:sz w:val="18"/>
              </w:rPr>
              <w:t xml:space="preserve">stage </w:t>
            </w:r>
          </w:p>
          <w:p w:rsidR="007E508E" w:rsidRPr="007E508E" w:rsidRDefault="007E508E" w:rsidP="007E508E">
            <w:pPr>
              <w:spacing w:after="160" w:line="259" w:lineRule="auto"/>
              <w:rPr>
                <w:rFonts w:ascii="Calibri" w:eastAsia="Times New Roman" w:hAnsi="Calibri" w:cs="Times New Roman"/>
                <w:sz w:val="18"/>
              </w:rPr>
            </w:pPr>
          </w:p>
        </w:tc>
        <w:tc>
          <w:tcPr>
            <w:tcW w:w="2154" w:type="dxa"/>
          </w:tcPr>
          <w:p w:rsidR="007E508E" w:rsidRPr="006C17C5" w:rsidRDefault="007E508E" w:rsidP="006C17C5">
            <w:pPr>
              <w:pStyle w:val="Lijstalinea"/>
              <w:numPr>
                <w:ilvl w:val="0"/>
                <w:numId w:val="10"/>
              </w:numPr>
              <w:spacing w:after="160" w:line="259" w:lineRule="auto"/>
              <w:rPr>
                <w:rFonts w:ascii="Calibri" w:eastAsia="Times New Roman" w:hAnsi="Calibri" w:cs="Times New Roman"/>
                <w:sz w:val="18"/>
              </w:rPr>
            </w:pPr>
            <w:r w:rsidRPr="006C17C5">
              <w:rPr>
                <w:rFonts w:ascii="Calibri" w:eastAsia="Times New Roman" w:hAnsi="Calibri" w:cs="Times New Roman"/>
                <w:sz w:val="18"/>
              </w:rPr>
              <w:t xml:space="preserve">stage </w:t>
            </w:r>
          </w:p>
          <w:p w:rsidR="007E508E" w:rsidRPr="006C17C5" w:rsidRDefault="007E508E" w:rsidP="006C17C5">
            <w:pPr>
              <w:pStyle w:val="Lijstalinea"/>
              <w:numPr>
                <w:ilvl w:val="0"/>
                <w:numId w:val="10"/>
              </w:numPr>
              <w:spacing w:after="160" w:line="259" w:lineRule="auto"/>
              <w:rPr>
                <w:rFonts w:ascii="Calibri" w:eastAsia="Times New Roman" w:hAnsi="Calibri" w:cs="Times New Roman"/>
                <w:sz w:val="18"/>
              </w:rPr>
            </w:pPr>
            <w:r w:rsidRPr="006C17C5">
              <w:rPr>
                <w:rFonts w:ascii="Calibri" w:eastAsia="Times New Roman" w:hAnsi="Calibri" w:cs="Times New Roman"/>
                <w:sz w:val="18"/>
              </w:rPr>
              <w:t xml:space="preserve">opdrachten voor echte klanten </w:t>
            </w:r>
          </w:p>
          <w:p w:rsidR="007E508E" w:rsidRPr="007E508E" w:rsidRDefault="007E508E" w:rsidP="007E508E">
            <w:pPr>
              <w:spacing w:after="160" w:line="259" w:lineRule="auto"/>
              <w:rPr>
                <w:rFonts w:ascii="Calibri" w:eastAsia="Times New Roman" w:hAnsi="Calibri" w:cs="Times New Roman"/>
                <w:sz w:val="18"/>
              </w:rPr>
            </w:pPr>
          </w:p>
        </w:tc>
        <w:tc>
          <w:tcPr>
            <w:tcW w:w="2154"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Stage of leerwerkplaats die voldoet aan de eisen die in het mbo aan beroepspraktijkvorming (BPV) worden gesteld en waarvoor een praktijkovereenkomst is afgesloten. </w:t>
            </w:r>
          </w:p>
        </w:tc>
      </w:tr>
      <w:tr w:rsidR="007E508E" w:rsidRPr="007E508E" w:rsidTr="007E508E">
        <w:trPr>
          <w:trHeight w:val="900"/>
        </w:trPr>
        <w:tc>
          <w:tcPr>
            <w:tcW w:w="2154"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Uitvoerings-locatie </w:t>
            </w:r>
          </w:p>
        </w:tc>
        <w:tc>
          <w:tcPr>
            <w:tcW w:w="2154" w:type="dxa"/>
          </w:tcPr>
          <w:p w:rsidR="007E508E" w:rsidRPr="006C17C5" w:rsidRDefault="007E508E" w:rsidP="006C17C5">
            <w:pPr>
              <w:pStyle w:val="Lijstalinea"/>
              <w:numPr>
                <w:ilvl w:val="0"/>
                <w:numId w:val="10"/>
              </w:numPr>
              <w:spacing w:after="160" w:line="259" w:lineRule="auto"/>
              <w:rPr>
                <w:rFonts w:ascii="Calibri" w:eastAsia="Times New Roman" w:hAnsi="Calibri" w:cs="Times New Roman"/>
                <w:sz w:val="18"/>
              </w:rPr>
            </w:pPr>
            <w:r w:rsidRPr="006C17C5">
              <w:rPr>
                <w:rFonts w:ascii="Calibri" w:eastAsia="Times New Roman" w:hAnsi="Calibri" w:cs="Times New Roman"/>
                <w:sz w:val="18"/>
              </w:rPr>
              <w:t xml:space="preserve">op school </w:t>
            </w:r>
          </w:p>
          <w:p w:rsidR="007E508E" w:rsidRPr="006C17C5" w:rsidRDefault="007E508E" w:rsidP="006C17C5">
            <w:pPr>
              <w:pStyle w:val="Lijstalinea"/>
              <w:numPr>
                <w:ilvl w:val="0"/>
                <w:numId w:val="10"/>
              </w:numPr>
              <w:spacing w:after="160" w:line="259" w:lineRule="auto"/>
              <w:rPr>
                <w:rFonts w:ascii="Calibri" w:eastAsia="Times New Roman" w:hAnsi="Calibri" w:cs="Times New Roman"/>
                <w:sz w:val="18"/>
              </w:rPr>
            </w:pPr>
            <w:r w:rsidRPr="006C17C5">
              <w:rPr>
                <w:rFonts w:ascii="Calibri" w:eastAsia="Times New Roman" w:hAnsi="Calibri" w:cs="Times New Roman"/>
                <w:sz w:val="18"/>
              </w:rPr>
              <w:t xml:space="preserve">in samenwerking met beroepspraktijk (excursies, gastlessen, praktijksimulatie, oriënterende stage). </w:t>
            </w:r>
          </w:p>
          <w:p w:rsidR="007E508E" w:rsidRPr="007E508E" w:rsidRDefault="007E508E" w:rsidP="007E508E">
            <w:pPr>
              <w:spacing w:after="160" w:line="259" w:lineRule="auto"/>
              <w:rPr>
                <w:rFonts w:ascii="Calibri" w:eastAsia="Times New Roman" w:hAnsi="Calibri" w:cs="Times New Roman"/>
                <w:sz w:val="18"/>
              </w:rPr>
            </w:pPr>
          </w:p>
        </w:tc>
        <w:tc>
          <w:tcPr>
            <w:tcW w:w="2154" w:type="dxa"/>
          </w:tcPr>
          <w:p w:rsidR="007E508E" w:rsidRPr="006C17C5" w:rsidRDefault="007E508E" w:rsidP="006C17C5">
            <w:pPr>
              <w:pStyle w:val="Lijstalinea"/>
              <w:numPr>
                <w:ilvl w:val="0"/>
                <w:numId w:val="10"/>
              </w:numPr>
              <w:spacing w:after="160" w:line="259" w:lineRule="auto"/>
              <w:rPr>
                <w:rFonts w:ascii="Calibri" w:eastAsia="Times New Roman" w:hAnsi="Calibri" w:cs="Times New Roman"/>
                <w:sz w:val="18"/>
              </w:rPr>
            </w:pPr>
            <w:r w:rsidRPr="006C17C5">
              <w:rPr>
                <w:rFonts w:ascii="Calibri" w:eastAsia="Times New Roman" w:hAnsi="Calibri" w:cs="Times New Roman"/>
                <w:sz w:val="18"/>
              </w:rPr>
              <w:t xml:space="preserve">in een leerbedrijf (stage) </w:t>
            </w:r>
          </w:p>
          <w:p w:rsidR="007E508E" w:rsidRPr="006C17C5" w:rsidRDefault="007E508E" w:rsidP="006C17C5">
            <w:pPr>
              <w:pStyle w:val="Lijstalinea"/>
              <w:numPr>
                <w:ilvl w:val="0"/>
                <w:numId w:val="10"/>
              </w:numPr>
              <w:spacing w:after="160" w:line="259" w:lineRule="auto"/>
              <w:rPr>
                <w:rFonts w:ascii="Calibri" w:eastAsia="Times New Roman" w:hAnsi="Calibri" w:cs="Times New Roman"/>
                <w:sz w:val="18"/>
              </w:rPr>
            </w:pPr>
            <w:r w:rsidRPr="006C17C5">
              <w:rPr>
                <w:rFonts w:ascii="Calibri" w:eastAsia="Times New Roman" w:hAnsi="Calibri" w:cs="Times New Roman"/>
                <w:sz w:val="18"/>
              </w:rPr>
              <w:t xml:space="preserve">op school (praktijksimulatie of uitvoeren opdrachten voor klanten) </w:t>
            </w:r>
          </w:p>
          <w:p w:rsidR="007E508E" w:rsidRPr="007E508E" w:rsidRDefault="007E508E" w:rsidP="007E508E">
            <w:pPr>
              <w:spacing w:after="160" w:line="259" w:lineRule="auto"/>
              <w:rPr>
                <w:rFonts w:ascii="Calibri" w:eastAsia="Times New Roman" w:hAnsi="Calibri" w:cs="Times New Roman"/>
                <w:sz w:val="18"/>
              </w:rPr>
            </w:pPr>
          </w:p>
        </w:tc>
        <w:tc>
          <w:tcPr>
            <w:tcW w:w="2154" w:type="dxa"/>
          </w:tcPr>
          <w:p w:rsidR="007E508E" w:rsidRPr="007E508E" w:rsidRDefault="007E508E" w:rsidP="007E508E">
            <w:pPr>
              <w:spacing w:after="160" w:line="259" w:lineRule="auto"/>
              <w:rPr>
                <w:rFonts w:ascii="Calibri" w:eastAsia="Times New Roman" w:hAnsi="Calibri" w:cs="Times New Roman"/>
                <w:sz w:val="18"/>
              </w:rPr>
            </w:pPr>
            <w:r w:rsidRPr="007E508E">
              <w:rPr>
                <w:rFonts w:ascii="Calibri" w:eastAsia="Times New Roman" w:hAnsi="Calibri" w:cs="Times New Roman"/>
                <w:sz w:val="18"/>
              </w:rPr>
              <w:t xml:space="preserve">In een erkend leerbedrijf (in mbo wettelijk verplicht). </w:t>
            </w:r>
          </w:p>
        </w:tc>
      </w:tr>
    </w:tbl>
    <w:p w:rsidR="006C17C5" w:rsidRDefault="006C17C5" w:rsidP="006C17C5">
      <w:pPr>
        <w:pStyle w:val="Stijl2"/>
        <w:rPr>
          <w:rFonts w:eastAsia="Times New Roman"/>
        </w:rPr>
      </w:pPr>
    </w:p>
    <w:p w:rsidR="007E508E" w:rsidRPr="007E508E" w:rsidRDefault="007E508E" w:rsidP="006C17C5">
      <w:pPr>
        <w:pStyle w:val="Stijl2"/>
        <w:rPr>
          <w:rFonts w:eastAsia="Times New Roman"/>
        </w:rPr>
      </w:pPr>
      <w:r w:rsidRPr="007E508E">
        <w:rPr>
          <w:rFonts w:eastAsia="Times New Roman"/>
        </w:rPr>
        <w:t xml:space="preserve">5. Vakroute: ruimte voor maatwerk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In de Vakroute wordt, waar mogelijk, maatwerk geboden aan de leerlingen. Dat betekent dat het onderwijs zo veel mogelijk aansluit op de individuele leerdoelen en -niveaus van de leerlingen in de groep. De docent fungeert hierbij als begeleider van het leerproces van de leerlingen. Mogelijk zijn er verschillende niveaugroepen in een klas of er is zelfs sprake van individueel ingericht onderwijs. Differentiatie kan plaatsvinden middels werkvormen, leermiddelen en leerstof naar niveau, tempo, timing, belangstelling en werkwijze, die recht doen aan de (individuele) leerling.</w:t>
      </w:r>
      <w:r w:rsidR="006C17C5">
        <w:rPr>
          <w:rFonts w:ascii="Calibri" w:eastAsia="Times New Roman" w:hAnsi="Calibri" w:cs="Times New Roman"/>
        </w:rPr>
        <w:t xml:space="preserve"> Hiervoor heeft de Landelijke Vereniging van Vakcolleges</w:t>
      </w:r>
      <w:r w:rsidRPr="007E508E">
        <w:rPr>
          <w:rFonts w:ascii="Calibri" w:eastAsia="Times New Roman" w:hAnsi="Calibri" w:cs="Times New Roman"/>
        </w:rPr>
        <w:t xml:space="preserve"> een instrument ontwikkeld: de fasecirkel. </w:t>
      </w:r>
    </w:p>
    <w:p w:rsidR="007E508E" w:rsidRPr="007E508E" w:rsidRDefault="007E508E" w:rsidP="006C17C5">
      <w:pPr>
        <w:pStyle w:val="Stijl2"/>
        <w:rPr>
          <w:rFonts w:eastAsia="Times New Roman"/>
        </w:rPr>
      </w:pPr>
      <w:r w:rsidRPr="007E508E">
        <w:rPr>
          <w:rFonts w:eastAsia="Times New Roman"/>
        </w:rPr>
        <w:lastRenderedPageBreak/>
        <w:t xml:space="preserve">6. Vakroute: talent waarderen en stimuleren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Een belangrijkrijk uitgangspunt van de Vakroute is om talentonwikkeling bij leerlingen te stimuleren en te waarderen. Het onderwijs is erop gericht leerlingen in hun kracht te zetten, om sterke punten zichtbaar te maken en leerlingen in staat te stellen hun sterke punten verder te ontwikkelen.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Inzet is om leerlingen zich zoveel mogelijk eigenaar te laten voelen van hun eigen leerproces en leerresultaten.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In de Vakroute is de docent niet de enige die het leerproces en de leerresultaten beoordeelt. </w:t>
      </w:r>
    </w:p>
    <w:p w:rsidR="007E508E" w:rsidRPr="007E508E" w:rsidRDefault="006C17C5" w:rsidP="007E508E">
      <w:pPr>
        <w:spacing w:after="160" w:line="259" w:lineRule="auto"/>
        <w:rPr>
          <w:rFonts w:ascii="Calibri" w:eastAsia="Times New Roman" w:hAnsi="Calibri" w:cs="Times New Roman"/>
        </w:rPr>
      </w:pPr>
      <w:r>
        <w:rPr>
          <w:rFonts w:ascii="Calibri" w:eastAsia="Times New Roman" w:hAnsi="Calibri" w:cs="Times New Roman"/>
        </w:rPr>
        <w:t>De Landelijke Vereniging van Vakcolleges</w:t>
      </w:r>
      <w:r w:rsidR="007E508E" w:rsidRPr="007E508E">
        <w:rPr>
          <w:rFonts w:ascii="Calibri" w:eastAsia="Times New Roman" w:hAnsi="Calibri" w:cs="Times New Roman"/>
        </w:rPr>
        <w:t xml:space="preserve"> adviseert al vanaf fase A van de Vakroute verschillende beoordelaars te betrekken.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Voorbeelden: </w:t>
      </w:r>
    </w:p>
    <w:p w:rsidR="007E508E" w:rsidRPr="006C17C5" w:rsidRDefault="007E508E" w:rsidP="006C17C5">
      <w:pPr>
        <w:pStyle w:val="Lijstalinea"/>
        <w:numPr>
          <w:ilvl w:val="0"/>
          <w:numId w:val="10"/>
        </w:numPr>
        <w:spacing w:after="160" w:line="259" w:lineRule="auto"/>
        <w:rPr>
          <w:rFonts w:ascii="Calibri" w:eastAsia="Times New Roman" w:hAnsi="Calibri" w:cs="Times New Roman"/>
        </w:rPr>
      </w:pPr>
      <w:r w:rsidRPr="006C17C5">
        <w:rPr>
          <w:rFonts w:ascii="Calibri" w:eastAsia="Times New Roman" w:hAnsi="Calibri" w:cs="Times New Roman"/>
        </w:rPr>
        <w:t xml:space="preserve">De leerling die zichzelf beoordeelt. </w:t>
      </w:r>
    </w:p>
    <w:p w:rsidR="007E508E" w:rsidRPr="006C17C5" w:rsidRDefault="007E508E" w:rsidP="006C17C5">
      <w:pPr>
        <w:pStyle w:val="Lijstalinea"/>
        <w:numPr>
          <w:ilvl w:val="0"/>
          <w:numId w:val="10"/>
        </w:numPr>
        <w:spacing w:after="160" w:line="259" w:lineRule="auto"/>
        <w:rPr>
          <w:rFonts w:ascii="Calibri" w:eastAsia="Times New Roman" w:hAnsi="Calibri" w:cs="Times New Roman"/>
        </w:rPr>
      </w:pPr>
      <w:r w:rsidRPr="006C17C5">
        <w:rPr>
          <w:rFonts w:ascii="Calibri" w:eastAsia="Times New Roman" w:hAnsi="Calibri" w:cs="Times New Roman"/>
        </w:rPr>
        <w:t xml:space="preserve">Leerlingen die elkaar beoordelen. Denk daarbij ook aan leerlingen uit hogere vmbo-leerjaren of mbo-studenten. </w:t>
      </w:r>
    </w:p>
    <w:p w:rsidR="007E508E" w:rsidRPr="006C17C5" w:rsidRDefault="007E508E" w:rsidP="006C17C5">
      <w:pPr>
        <w:pStyle w:val="Lijstalinea"/>
        <w:numPr>
          <w:ilvl w:val="0"/>
          <w:numId w:val="10"/>
        </w:numPr>
        <w:spacing w:after="160" w:line="259" w:lineRule="auto"/>
        <w:rPr>
          <w:rFonts w:ascii="Calibri" w:eastAsia="Times New Roman" w:hAnsi="Calibri" w:cs="Times New Roman"/>
        </w:rPr>
      </w:pPr>
      <w:r w:rsidRPr="006C17C5">
        <w:rPr>
          <w:rFonts w:ascii="Calibri" w:eastAsia="Times New Roman" w:hAnsi="Calibri" w:cs="Times New Roman"/>
        </w:rPr>
        <w:t xml:space="preserve">Degenen voor wie een (praktijk) opdracht wordt uitgevoerd (leerbedrijf, klant, cliënt, ouders, klasgenoten). </w:t>
      </w:r>
    </w:p>
    <w:p w:rsidR="007E508E" w:rsidRPr="006C17C5" w:rsidRDefault="007E508E" w:rsidP="006C17C5">
      <w:pPr>
        <w:pStyle w:val="Lijstalinea"/>
        <w:numPr>
          <w:ilvl w:val="0"/>
          <w:numId w:val="10"/>
        </w:numPr>
        <w:spacing w:after="160" w:line="259" w:lineRule="auto"/>
        <w:rPr>
          <w:rFonts w:ascii="Calibri" w:eastAsia="Times New Roman" w:hAnsi="Calibri" w:cs="Times New Roman"/>
        </w:rPr>
      </w:pPr>
      <w:r w:rsidRPr="006C17C5">
        <w:rPr>
          <w:rFonts w:ascii="Calibri" w:eastAsia="Times New Roman" w:hAnsi="Calibri" w:cs="Times New Roman"/>
        </w:rPr>
        <w:t xml:space="preserve">Uiterlijk vanaf fase C ook mbo-docenten en professionals vanuit de beroepspraktijk. </w:t>
      </w:r>
    </w:p>
    <w:p w:rsidR="007E508E" w:rsidRPr="006C17C5" w:rsidRDefault="007E508E" w:rsidP="006C17C5">
      <w:pPr>
        <w:spacing w:after="160" w:line="259" w:lineRule="auto"/>
        <w:rPr>
          <w:rFonts w:ascii="Calibri" w:eastAsia="Times New Roman" w:hAnsi="Calibri" w:cs="Times New Roman"/>
        </w:rPr>
      </w:pP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De juniorproef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Bij voorkeur doorloopt iedere leerling in fase C van de Vakroute minimaal één proeve van bekwaamheid. In de Vakroute heet dit de juniorproef. </w:t>
      </w: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 xml:space="preserve">Via een juniorproef kan de leerling laten zien wat hij/zij geleerd heeft in relatie tot: </w:t>
      </w:r>
    </w:p>
    <w:p w:rsidR="007E508E" w:rsidRPr="006C17C5" w:rsidRDefault="007E508E" w:rsidP="006C17C5">
      <w:pPr>
        <w:pStyle w:val="Lijstalinea"/>
        <w:numPr>
          <w:ilvl w:val="0"/>
          <w:numId w:val="10"/>
        </w:numPr>
        <w:spacing w:after="160" w:line="259" w:lineRule="auto"/>
        <w:rPr>
          <w:rFonts w:ascii="Calibri" w:eastAsia="Times New Roman" w:hAnsi="Calibri" w:cs="Times New Roman"/>
        </w:rPr>
      </w:pPr>
      <w:r w:rsidRPr="006C17C5">
        <w:rPr>
          <w:rFonts w:ascii="Calibri" w:eastAsia="Times New Roman" w:hAnsi="Calibri" w:cs="Times New Roman"/>
        </w:rPr>
        <w:t xml:space="preserve">eindtermen/beroepsgerichte examenprogramma’s vmbo op het niveau waarin de leerling examen gaat doen; </w:t>
      </w:r>
    </w:p>
    <w:p w:rsidR="007E508E" w:rsidRPr="006C17C5" w:rsidRDefault="007E508E" w:rsidP="006C17C5">
      <w:pPr>
        <w:pStyle w:val="Lijstalinea"/>
        <w:numPr>
          <w:ilvl w:val="0"/>
          <w:numId w:val="10"/>
        </w:numPr>
        <w:spacing w:after="160" w:line="259" w:lineRule="auto"/>
        <w:rPr>
          <w:rFonts w:ascii="Calibri" w:eastAsia="Times New Roman" w:hAnsi="Calibri" w:cs="Times New Roman"/>
        </w:rPr>
      </w:pPr>
      <w:r w:rsidRPr="006C17C5">
        <w:rPr>
          <w:rFonts w:ascii="Calibri" w:eastAsia="Times New Roman" w:hAnsi="Calibri" w:cs="Times New Roman"/>
        </w:rPr>
        <w:t xml:space="preserve">het stagebekwaam zijn voor de beroepsvoorbereidende stage; </w:t>
      </w:r>
    </w:p>
    <w:p w:rsidR="007E508E" w:rsidRPr="006C17C5" w:rsidRDefault="007E508E" w:rsidP="006C17C5">
      <w:pPr>
        <w:pStyle w:val="Lijstalinea"/>
        <w:numPr>
          <w:ilvl w:val="0"/>
          <w:numId w:val="10"/>
        </w:numPr>
        <w:spacing w:after="160" w:line="259" w:lineRule="auto"/>
        <w:rPr>
          <w:rFonts w:ascii="Calibri" w:eastAsia="Times New Roman" w:hAnsi="Calibri" w:cs="Times New Roman"/>
        </w:rPr>
      </w:pPr>
      <w:r w:rsidRPr="006C17C5">
        <w:rPr>
          <w:rFonts w:ascii="Calibri" w:eastAsia="Times New Roman" w:hAnsi="Calibri" w:cs="Times New Roman"/>
        </w:rPr>
        <w:t xml:space="preserve">competenties die relevant zijn voor het mbo opleidingsdomein waarin de leerling zijn/haar leertraject wil vervolgen; </w:t>
      </w:r>
    </w:p>
    <w:p w:rsidR="007E508E" w:rsidRPr="006C17C5" w:rsidRDefault="007E508E" w:rsidP="006C17C5">
      <w:pPr>
        <w:pStyle w:val="Lijstalinea"/>
        <w:numPr>
          <w:ilvl w:val="0"/>
          <w:numId w:val="10"/>
        </w:numPr>
        <w:spacing w:after="160" w:line="259" w:lineRule="auto"/>
        <w:rPr>
          <w:rFonts w:ascii="Calibri" w:eastAsia="Times New Roman" w:hAnsi="Calibri" w:cs="Times New Roman"/>
        </w:rPr>
      </w:pPr>
      <w:r w:rsidRPr="006C17C5">
        <w:rPr>
          <w:rFonts w:ascii="Calibri" w:eastAsia="Times New Roman" w:hAnsi="Calibri" w:cs="Times New Roman"/>
        </w:rPr>
        <w:t xml:space="preserve">het ‘extra’ wat leerlingen in het Vakcollege kunnen t.o.v. het reguliere vmbo, denk aan vaardigheden, competenties die aansluiten bij actuele trends en ontwikkelingen in de beroepspraktijk die (nog) geen onderdeel uitmaken van eindtermen vmbo. </w:t>
      </w:r>
    </w:p>
    <w:p w:rsidR="007E508E" w:rsidRPr="007E508E" w:rsidRDefault="007E508E" w:rsidP="007E508E">
      <w:pPr>
        <w:spacing w:after="160" w:line="259" w:lineRule="auto"/>
        <w:rPr>
          <w:rFonts w:ascii="Calibri" w:eastAsia="Times New Roman" w:hAnsi="Calibri" w:cs="Times New Roman"/>
        </w:rPr>
      </w:pPr>
    </w:p>
    <w:p w:rsidR="007E508E" w:rsidRPr="007E508E" w:rsidRDefault="007E508E" w:rsidP="007E508E">
      <w:pPr>
        <w:spacing w:after="160" w:line="259" w:lineRule="auto"/>
        <w:rPr>
          <w:rFonts w:ascii="Calibri" w:eastAsia="Times New Roman" w:hAnsi="Calibri" w:cs="Times New Roman"/>
        </w:rPr>
      </w:pPr>
      <w:r w:rsidRPr="007E508E">
        <w:rPr>
          <w:rFonts w:ascii="Calibri" w:eastAsia="Times New Roman" w:hAnsi="Calibri" w:cs="Times New Roman"/>
        </w:rPr>
        <w:t>Een Vakcollege kan een extra, d.w.z. kwalificerende, status geven aan de juniorproef door deze een plek te geven in het Programma voor Toetsing en Afsluiting (PTA).</w:t>
      </w:r>
    </w:p>
    <w:p w:rsidR="00C82FB4" w:rsidRPr="00C82FB4" w:rsidRDefault="00C82FB4" w:rsidP="00C82FB4">
      <w:pPr>
        <w:autoSpaceDE w:val="0"/>
        <w:autoSpaceDN w:val="0"/>
        <w:adjustRightInd w:val="0"/>
        <w:spacing w:after="0" w:line="240" w:lineRule="auto"/>
        <w:rPr>
          <w:rFonts w:ascii="Arial" w:eastAsia="Times New Roman" w:hAnsi="Arial" w:cs="Arial"/>
          <w:color w:val="000000"/>
          <w:sz w:val="24"/>
          <w:szCs w:val="24"/>
        </w:rPr>
      </w:pPr>
    </w:p>
    <w:sectPr w:rsidR="00C82FB4" w:rsidRPr="00C82F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9D" w:rsidRDefault="00363C9D" w:rsidP="00363C9D">
      <w:pPr>
        <w:spacing w:after="0" w:line="240" w:lineRule="auto"/>
      </w:pPr>
      <w:r>
        <w:separator/>
      </w:r>
    </w:p>
  </w:endnote>
  <w:endnote w:type="continuationSeparator" w:id="0">
    <w:p w:rsidR="00363C9D" w:rsidRDefault="00363C9D" w:rsidP="0036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9D" w:rsidRDefault="006C17C5">
    <w:pPr>
      <w:pStyle w:val="Voettekst"/>
    </w:pPr>
    <w:r>
      <w:t>Onderwijskundige uitgangspunten</w:t>
    </w:r>
    <w:r w:rsidR="00363C9D">
      <w:ptab w:relativeTo="margin" w:alignment="center" w:leader="none"/>
    </w:r>
    <w:r w:rsidR="006003F6">
      <w:t xml:space="preserve">Pagina </w:t>
    </w:r>
    <w:r w:rsidR="006003F6">
      <w:fldChar w:fldCharType="begin"/>
    </w:r>
    <w:r w:rsidR="006003F6">
      <w:instrText>PAGE   \* MERGEFORMAT</w:instrText>
    </w:r>
    <w:r w:rsidR="006003F6">
      <w:fldChar w:fldCharType="separate"/>
    </w:r>
    <w:r w:rsidR="0038709A">
      <w:rPr>
        <w:noProof/>
      </w:rPr>
      <w:t>1</w:t>
    </w:r>
    <w:r w:rsidR="006003F6">
      <w:fldChar w:fldCharType="end"/>
    </w:r>
    <w:r w:rsidR="00363C9D">
      <w:ptab w:relativeTo="margin" w:alignment="right" w:leader="none"/>
    </w:r>
    <w:r w:rsidR="005B2A24">
      <w:fldChar w:fldCharType="begin"/>
    </w:r>
    <w:r w:rsidR="005B2A24">
      <w:instrText xml:space="preserve"> TIME \@ "d-M-yyyy" </w:instrText>
    </w:r>
    <w:r w:rsidR="005B2A24">
      <w:fldChar w:fldCharType="separate"/>
    </w:r>
    <w:r w:rsidR="0038709A">
      <w:rPr>
        <w:noProof/>
      </w:rPr>
      <w:t>13-5-2019</w:t>
    </w:r>
    <w:r w:rsidR="005B2A2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9D" w:rsidRDefault="00363C9D" w:rsidP="00363C9D">
      <w:pPr>
        <w:spacing w:after="0" w:line="240" w:lineRule="auto"/>
      </w:pPr>
      <w:r>
        <w:separator/>
      </w:r>
    </w:p>
  </w:footnote>
  <w:footnote w:type="continuationSeparator" w:id="0">
    <w:p w:rsidR="00363C9D" w:rsidRDefault="00363C9D" w:rsidP="00363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F6" w:rsidRDefault="00FD1AA9" w:rsidP="00FD1AA9">
    <w:pPr>
      <w:pStyle w:val="Koptekst"/>
    </w:pPr>
    <w:r>
      <w:rPr>
        <w:noProof/>
        <w:lang w:eastAsia="nl-NL"/>
      </w:rPr>
      <w:drawing>
        <wp:inline distT="0" distB="0" distL="0" distR="0" wp14:anchorId="75B73FB3" wp14:editId="121399E9">
          <wp:extent cx="2695575" cy="485775"/>
          <wp:effectExtent l="0" t="0" r="9525" b="9525"/>
          <wp:docPr id="1" name="Afbeelding 1" descr="O:\Het Vakcollege\Algemeen\Communicatie &amp; PR\huisstijl LVV\20170825 logo L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t Vakcollege\Algemeen\Communicatie &amp; PR\huisstijl LVV\20170825 logo LV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85775"/>
                  </a:xfrm>
                  <a:prstGeom prst="rect">
                    <a:avLst/>
                  </a:prstGeom>
                  <a:noFill/>
                  <a:ln>
                    <a:noFill/>
                  </a:ln>
                </pic:spPr>
              </pic:pic>
            </a:graphicData>
          </a:graphic>
        </wp:inline>
      </w:drawing>
    </w:r>
  </w:p>
  <w:p w:rsidR="00181115" w:rsidRDefault="00181115" w:rsidP="00FD1A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1CC"/>
    <w:multiLevelType w:val="hybridMultilevel"/>
    <w:tmpl w:val="1CD22C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1E64B96"/>
    <w:multiLevelType w:val="hybridMultilevel"/>
    <w:tmpl w:val="0EB6A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FA50D6"/>
    <w:multiLevelType w:val="hybridMultilevel"/>
    <w:tmpl w:val="E05E2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1E38CC"/>
    <w:multiLevelType w:val="hybridMultilevel"/>
    <w:tmpl w:val="78A000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014B95"/>
    <w:multiLevelType w:val="hybridMultilevel"/>
    <w:tmpl w:val="CE9AA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151081"/>
    <w:multiLevelType w:val="hybridMultilevel"/>
    <w:tmpl w:val="9F88B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AE7DCA"/>
    <w:multiLevelType w:val="hybridMultilevel"/>
    <w:tmpl w:val="9B7A4068"/>
    <w:lvl w:ilvl="0" w:tplc="D2E0786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1A093F"/>
    <w:multiLevelType w:val="hybridMultilevel"/>
    <w:tmpl w:val="C82CF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4820B5"/>
    <w:multiLevelType w:val="hybridMultilevel"/>
    <w:tmpl w:val="C99CD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35791C"/>
    <w:multiLevelType w:val="hybridMultilevel"/>
    <w:tmpl w:val="D49C1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497859"/>
    <w:multiLevelType w:val="hybridMultilevel"/>
    <w:tmpl w:val="91EC7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D16F86"/>
    <w:multiLevelType w:val="hybridMultilevel"/>
    <w:tmpl w:val="6A048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DD3B4A"/>
    <w:multiLevelType w:val="hybridMultilevel"/>
    <w:tmpl w:val="8DBC10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5B2B80"/>
    <w:multiLevelType w:val="hybridMultilevel"/>
    <w:tmpl w:val="29AAD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C15ADC"/>
    <w:multiLevelType w:val="hybridMultilevel"/>
    <w:tmpl w:val="03FAD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6B481F"/>
    <w:multiLevelType w:val="hybridMultilevel"/>
    <w:tmpl w:val="43186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C8402F"/>
    <w:multiLevelType w:val="hybridMultilevel"/>
    <w:tmpl w:val="177C34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E27F80"/>
    <w:multiLevelType w:val="hybridMultilevel"/>
    <w:tmpl w:val="477CE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B14822"/>
    <w:multiLevelType w:val="hybridMultilevel"/>
    <w:tmpl w:val="11B48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3974E3"/>
    <w:multiLevelType w:val="hybridMultilevel"/>
    <w:tmpl w:val="D786C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3"/>
  </w:num>
  <w:num w:numId="5">
    <w:abstractNumId w:val="18"/>
  </w:num>
  <w:num w:numId="6">
    <w:abstractNumId w:val="13"/>
  </w:num>
  <w:num w:numId="7">
    <w:abstractNumId w:val="15"/>
  </w:num>
  <w:num w:numId="8">
    <w:abstractNumId w:val="19"/>
  </w:num>
  <w:num w:numId="9">
    <w:abstractNumId w:val="6"/>
  </w:num>
  <w:num w:numId="10">
    <w:abstractNumId w:val="0"/>
  </w:num>
  <w:num w:numId="11">
    <w:abstractNumId w:val="1"/>
  </w:num>
  <w:num w:numId="12">
    <w:abstractNumId w:val="7"/>
  </w:num>
  <w:num w:numId="13">
    <w:abstractNumId w:val="4"/>
  </w:num>
  <w:num w:numId="14">
    <w:abstractNumId w:val="11"/>
  </w:num>
  <w:num w:numId="15">
    <w:abstractNumId w:val="8"/>
  </w:num>
  <w:num w:numId="16">
    <w:abstractNumId w:val="10"/>
  </w:num>
  <w:num w:numId="17">
    <w:abstractNumId w:val="9"/>
  </w:num>
  <w:num w:numId="18">
    <w:abstractNumId w:val="2"/>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9D"/>
    <w:rsid w:val="0003724E"/>
    <w:rsid w:val="00170005"/>
    <w:rsid w:val="00181115"/>
    <w:rsid w:val="00276B18"/>
    <w:rsid w:val="00363C9D"/>
    <w:rsid w:val="0038709A"/>
    <w:rsid w:val="003F403B"/>
    <w:rsid w:val="004C0A4A"/>
    <w:rsid w:val="00595464"/>
    <w:rsid w:val="005B2A24"/>
    <w:rsid w:val="006003F6"/>
    <w:rsid w:val="006A2453"/>
    <w:rsid w:val="006C17C5"/>
    <w:rsid w:val="006D6BEC"/>
    <w:rsid w:val="007E508E"/>
    <w:rsid w:val="00BF1BBF"/>
    <w:rsid w:val="00C3267F"/>
    <w:rsid w:val="00C82FB4"/>
    <w:rsid w:val="00CD63BC"/>
    <w:rsid w:val="00FD1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B9E19-8504-48CF-81C7-6B2A7732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C9D"/>
    <w:pPr>
      <w:spacing w:after="200" w:line="276" w:lineRule="auto"/>
    </w:pPr>
  </w:style>
  <w:style w:type="paragraph" w:styleId="Kop1">
    <w:name w:val="heading 1"/>
    <w:basedOn w:val="Standaard"/>
    <w:next w:val="Standaard"/>
    <w:link w:val="Kop1Char"/>
    <w:uiPriority w:val="9"/>
    <w:qFormat/>
    <w:rsid w:val="006003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003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00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6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3C9D"/>
    <w:pPr>
      <w:ind w:left="720"/>
      <w:contextualSpacing/>
    </w:pPr>
  </w:style>
  <w:style w:type="paragraph" w:styleId="Geenafstand">
    <w:name w:val="No Spacing"/>
    <w:uiPriority w:val="1"/>
    <w:qFormat/>
    <w:rsid w:val="00363C9D"/>
    <w:pPr>
      <w:spacing w:after="0" w:line="240" w:lineRule="auto"/>
    </w:pPr>
  </w:style>
  <w:style w:type="paragraph" w:styleId="Koptekst">
    <w:name w:val="header"/>
    <w:basedOn w:val="Standaard"/>
    <w:link w:val="KoptekstChar"/>
    <w:uiPriority w:val="99"/>
    <w:unhideWhenUsed/>
    <w:rsid w:val="00363C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3C9D"/>
  </w:style>
  <w:style w:type="paragraph" w:styleId="Voettekst">
    <w:name w:val="footer"/>
    <w:basedOn w:val="Standaard"/>
    <w:link w:val="VoettekstChar"/>
    <w:uiPriority w:val="99"/>
    <w:unhideWhenUsed/>
    <w:rsid w:val="00363C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3C9D"/>
  </w:style>
  <w:style w:type="character" w:customStyle="1" w:styleId="Kop1Char">
    <w:name w:val="Kop 1 Char"/>
    <w:basedOn w:val="Standaardalinea-lettertype"/>
    <w:link w:val="Kop1"/>
    <w:uiPriority w:val="9"/>
    <w:rsid w:val="006003F6"/>
    <w:rPr>
      <w:rFonts w:asciiTheme="majorHAnsi" w:eastAsiaTheme="majorEastAsia" w:hAnsiTheme="majorHAnsi" w:cstheme="majorBidi"/>
      <w:color w:val="2E74B5" w:themeColor="accent1" w:themeShade="BF"/>
      <w:sz w:val="32"/>
      <w:szCs w:val="32"/>
    </w:rPr>
  </w:style>
  <w:style w:type="paragraph" w:customStyle="1" w:styleId="Stijl1">
    <w:name w:val="Stijl1"/>
    <w:basedOn w:val="Kop1"/>
    <w:link w:val="Stijl1Char"/>
    <w:qFormat/>
    <w:rsid w:val="006003F6"/>
    <w:rPr>
      <w:rFonts w:ascii="Calibri" w:hAnsi="Calibri"/>
      <w:b/>
      <w:color w:val="auto"/>
      <w:sz w:val="48"/>
    </w:rPr>
  </w:style>
  <w:style w:type="character" w:customStyle="1" w:styleId="Kop2Char">
    <w:name w:val="Kop 2 Char"/>
    <w:basedOn w:val="Standaardalinea-lettertype"/>
    <w:link w:val="Kop2"/>
    <w:uiPriority w:val="9"/>
    <w:rsid w:val="006003F6"/>
    <w:rPr>
      <w:rFonts w:asciiTheme="majorHAnsi" w:eastAsiaTheme="majorEastAsia" w:hAnsiTheme="majorHAnsi" w:cstheme="majorBidi"/>
      <w:color w:val="2E74B5" w:themeColor="accent1" w:themeShade="BF"/>
      <w:sz w:val="26"/>
      <w:szCs w:val="26"/>
    </w:rPr>
  </w:style>
  <w:style w:type="character" w:customStyle="1" w:styleId="Stijl1Char">
    <w:name w:val="Stijl1 Char"/>
    <w:basedOn w:val="Kop1Char"/>
    <w:link w:val="Stijl1"/>
    <w:rsid w:val="006003F6"/>
    <w:rPr>
      <w:rFonts w:ascii="Calibri" w:eastAsiaTheme="majorEastAsia" w:hAnsi="Calibri" w:cstheme="majorBidi"/>
      <w:b/>
      <w:color w:val="2E74B5" w:themeColor="accent1" w:themeShade="BF"/>
      <w:sz w:val="48"/>
      <w:szCs w:val="32"/>
    </w:rPr>
  </w:style>
  <w:style w:type="paragraph" w:customStyle="1" w:styleId="Stijl2">
    <w:name w:val="Stijl2"/>
    <w:basedOn w:val="Kop2"/>
    <w:link w:val="Stijl2Char"/>
    <w:qFormat/>
    <w:rsid w:val="006003F6"/>
    <w:rPr>
      <w:rFonts w:ascii="Calibri" w:hAnsi="Calibri"/>
      <w:b/>
      <w:color w:val="262626" w:themeColor="text1" w:themeTint="D9"/>
      <w:sz w:val="36"/>
    </w:rPr>
  </w:style>
  <w:style w:type="character" w:customStyle="1" w:styleId="Kop3Char">
    <w:name w:val="Kop 3 Char"/>
    <w:basedOn w:val="Standaardalinea-lettertype"/>
    <w:link w:val="Kop3"/>
    <w:uiPriority w:val="9"/>
    <w:rsid w:val="006003F6"/>
    <w:rPr>
      <w:rFonts w:asciiTheme="majorHAnsi" w:eastAsiaTheme="majorEastAsia" w:hAnsiTheme="majorHAnsi" w:cstheme="majorBidi"/>
      <w:color w:val="1F4D78" w:themeColor="accent1" w:themeShade="7F"/>
      <w:sz w:val="24"/>
      <w:szCs w:val="24"/>
    </w:rPr>
  </w:style>
  <w:style w:type="character" w:customStyle="1" w:styleId="Stijl2Char">
    <w:name w:val="Stijl2 Char"/>
    <w:basedOn w:val="Kop2Char"/>
    <w:link w:val="Stijl2"/>
    <w:rsid w:val="006003F6"/>
    <w:rPr>
      <w:rFonts w:ascii="Calibri" w:eastAsiaTheme="majorEastAsia" w:hAnsi="Calibri" w:cstheme="majorBidi"/>
      <w:b/>
      <w:color w:val="262626" w:themeColor="text1" w:themeTint="D9"/>
      <w:sz w:val="36"/>
      <w:szCs w:val="26"/>
    </w:rPr>
  </w:style>
  <w:style w:type="paragraph" w:customStyle="1" w:styleId="Stijl3">
    <w:name w:val="Stijl3"/>
    <w:basedOn w:val="Kop3"/>
    <w:link w:val="Stijl3Char"/>
    <w:qFormat/>
    <w:rsid w:val="006003F6"/>
    <w:rPr>
      <w:b/>
      <w:i/>
      <w:color w:val="404040" w:themeColor="text1" w:themeTint="BF"/>
    </w:rPr>
  </w:style>
  <w:style w:type="paragraph" w:customStyle="1" w:styleId="Stijl4">
    <w:name w:val="Stijl4"/>
    <w:basedOn w:val="Stijl3"/>
    <w:link w:val="Stijl4Char"/>
    <w:qFormat/>
    <w:rsid w:val="006003F6"/>
    <w:rPr>
      <w:color w:val="auto"/>
      <w:sz w:val="28"/>
    </w:rPr>
  </w:style>
  <w:style w:type="character" w:customStyle="1" w:styleId="Stijl3Char">
    <w:name w:val="Stijl3 Char"/>
    <w:basedOn w:val="Kop3Char"/>
    <w:link w:val="Stijl3"/>
    <w:rsid w:val="006003F6"/>
    <w:rPr>
      <w:rFonts w:asciiTheme="majorHAnsi" w:eastAsiaTheme="majorEastAsia" w:hAnsiTheme="majorHAnsi" w:cstheme="majorBidi"/>
      <w:b/>
      <w:i/>
      <w:color w:val="404040" w:themeColor="text1" w:themeTint="BF"/>
      <w:sz w:val="24"/>
      <w:szCs w:val="24"/>
    </w:rPr>
  </w:style>
  <w:style w:type="paragraph" w:customStyle="1" w:styleId="Stijl5">
    <w:name w:val="Stijl5"/>
    <w:basedOn w:val="Stijl2"/>
    <w:link w:val="Stijl5Char"/>
    <w:qFormat/>
    <w:rsid w:val="006003F6"/>
    <w:rPr>
      <w:color w:val="auto"/>
    </w:rPr>
  </w:style>
  <w:style w:type="character" w:customStyle="1" w:styleId="Stijl4Char">
    <w:name w:val="Stijl4 Char"/>
    <w:basedOn w:val="Stijl3Char"/>
    <w:link w:val="Stijl4"/>
    <w:rsid w:val="006003F6"/>
    <w:rPr>
      <w:rFonts w:asciiTheme="majorHAnsi" w:eastAsiaTheme="majorEastAsia" w:hAnsiTheme="majorHAnsi" w:cstheme="majorBidi"/>
      <w:b/>
      <w:i/>
      <w:color w:val="404040" w:themeColor="text1" w:themeTint="BF"/>
      <w:sz w:val="28"/>
      <w:szCs w:val="24"/>
    </w:rPr>
  </w:style>
  <w:style w:type="character" w:customStyle="1" w:styleId="Stijl5Char">
    <w:name w:val="Stijl5 Char"/>
    <w:basedOn w:val="Stijl2Char"/>
    <w:link w:val="Stijl5"/>
    <w:rsid w:val="006003F6"/>
    <w:rPr>
      <w:rFonts w:ascii="Calibri" w:eastAsiaTheme="majorEastAsia" w:hAnsi="Calibri" w:cstheme="majorBidi"/>
      <w:b/>
      <w:color w:val="262626" w:themeColor="text1" w:themeTint="D9"/>
      <w:sz w:val="36"/>
      <w:szCs w:val="26"/>
    </w:rPr>
  </w:style>
  <w:style w:type="paragraph" w:styleId="Ballontekst">
    <w:name w:val="Balloon Text"/>
    <w:basedOn w:val="Standaard"/>
    <w:link w:val="BallontekstChar"/>
    <w:uiPriority w:val="99"/>
    <w:semiHidden/>
    <w:unhideWhenUsed/>
    <w:rsid w:val="00FD1A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1AA9"/>
    <w:rPr>
      <w:rFonts w:ascii="Tahoma" w:hAnsi="Tahoma" w:cs="Tahoma"/>
      <w:sz w:val="16"/>
      <w:szCs w:val="16"/>
    </w:rPr>
  </w:style>
  <w:style w:type="character" w:styleId="Hyperlink">
    <w:name w:val="Hyperlink"/>
    <w:aliases w:val="Hyperlink Vakcollege"/>
    <w:basedOn w:val="Standaardalinea-lettertype"/>
    <w:uiPriority w:val="99"/>
    <w:semiHidden/>
    <w:rsid w:val="00181115"/>
    <w:rPr>
      <w:color w:val="auto"/>
      <w:u w:val="none"/>
    </w:rPr>
  </w:style>
  <w:style w:type="paragraph" w:customStyle="1" w:styleId="AdresvakVakcollege">
    <w:name w:val="Adresvak Vakcollege"/>
    <w:basedOn w:val="Standaard"/>
    <w:semiHidden/>
    <w:rsid w:val="00181115"/>
    <w:pPr>
      <w:spacing w:after="0" w:line="288" w:lineRule="auto"/>
    </w:pPr>
    <w:rPr>
      <w:rFonts w:ascii="Arial" w:eastAsia="Times New Roman" w:hAnsi="Arial" w:cs="Maiandra GD"/>
      <w:noProof/>
      <w:sz w:val="19"/>
      <w:szCs w:val="18"/>
      <w:lang w:eastAsia="nl-NL"/>
    </w:rPr>
  </w:style>
  <w:style w:type="character" w:styleId="Zwaar">
    <w:name w:val="Strong"/>
    <w:basedOn w:val="Standaardalinea-lettertype"/>
    <w:uiPriority w:val="22"/>
    <w:qFormat/>
    <w:rsid w:val="00181115"/>
    <w:rPr>
      <w:b w:val="0"/>
      <w:bCs w:val="0"/>
    </w:rPr>
  </w:style>
  <w:style w:type="paragraph" w:customStyle="1" w:styleId="DocumentgegevensdatumVakcollege">
    <w:name w:val="Documentgegevens datum Vakcollege"/>
    <w:basedOn w:val="Standaard"/>
    <w:rsid w:val="00181115"/>
    <w:pPr>
      <w:spacing w:after="0" w:line="288" w:lineRule="auto"/>
    </w:pPr>
    <w:rPr>
      <w:rFonts w:ascii="Arial" w:eastAsia="Times New Roman" w:hAnsi="Arial" w:cs="Maiandra GD"/>
      <w:noProof/>
      <w:sz w:val="19"/>
      <w:szCs w:val="18"/>
      <w:lang w:eastAsia="nl-NL"/>
    </w:rPr>
  </w:style>
  <w:style w:type="paragraph" w:customStyle="1" w:styleId="DocumentgegevensonderwerpVakcollege">
    <w:name w:val="Documentgegevens onderwerp Vakcollege"/>
    <w:basedOn w:val="Standaard"/>
    <w:rsid w:val="00181115"/>
    <w:pPr>
      <w:tabs>
        <w:tab w:val="left" w:pos="669"/>
      </w:tabs>
      <w:spacing w:before="214" w:after="214" w:line="288" w:lineRule="auto"/>
      <w:ind w:left="669" w:hanging="669"/>
    </w:pPr>
    <w:rPr>
      <w:rFonts w:ascii="Arial" w:eastAsia="Times New Roman" w:hAnsi="Arial" w:cs="Maiandra GD"/>
      <w:noProof/>
      <w:sz w:val="19"/>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1912</Words>
  <Characters>10516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Grift</dc:creator>
  <cp:keywords/>
  <dc:description/>
  <cp:lastModifiedBy>R.vanValkengoed</cp:lastModifiedBy>
  <cp:revision>5</cp:revision>
  <cp:lastPrinted>2019-05-13T12:52:00Z</cp:lastPrinted>
  <dcterms:created xsi:type="dcterms:W3CDTF">2018-10-18T11:53:00Z</dcterms:created>
  <dcterms:modified xsi:type="dcterms:W3CDTF">2019-05-13T12:53:00Z</dcterms:modified>
</cp:coreProperties>
</file>